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rPr>
          <w:u w:val="none"/>
        </w:rPr>
      </w:pPr>
      <w:r>
        <w:rPr>
          <w:u w:val="none"/>
        </w:rPr>
        <w:t>Order of Worship</w:t>
      </w:r>
    </w:p>
    <w:p>
      <w:pPr>
        <w:pStyle w:val="normal1"/>
        <w:keepNext w:val="true"/>
        <w:keepLines w:val="false"/>
        <w:pageBreakBefore w:val="false"/>
        <w:widowControl/>
        <w:spacing w:lineRule="auto" w:line="276" w:before="0" w:after="0"/>
        <w:ind w:hanging="0" w:start="0" w:end="0"/>
        <w:contextualSpacing w:val="false"/>
        <w:jc w:val="center"/>
        <w:rPr>
          <w:b/>
          <w:bCs/>
          <w:sz w:val="21"/>
          <w:szCs w:val="21"/>
        </w:rPr>
      </w:pPr>
      <w:r>
        <w:rPr>
          <w:rFonts w:eastAsia="Merriweather Black" w:cs="Merriweather Black"/>
          <w:b/>
          <w:bCs/>
          <w:sz w:val="21"/>
          <w:szCs w:val="21"/>
        </w:rPr>
        <w:t xml:space="preserve">Lord’s Day, </w:t>
      </w:r>
      <w:r>
        <w:rPr>
          <w:rFonts w:eastAsia="Merriweather Black" w:cs="Merriweather Black"/>
          <w:b/>
          <w:bCs/>
          <w:caps w:val="false"/>
          <w:smallCaps w:val="false"/>
          <w:strike w:val="false"/>
          <w:dstrike w:val="false"/>
          <w:color w:val="00000A"/>
          <w:position w:val="0"/>
          <w:sz w:val="21"/>
          <w:szCs w:val="21"/>
          <w:u w:val="none"/>
          <w:shd w:fill="auto" w:val="clear"/>
          <w:vertAlign w:val="baseline"/>
        </w:rPr>
        <w:t>August 2, 2026</w:t>
      </w:r>
    </w:p>
    <w:p>
      <w:pPr>
        <w:pStyle w:val="normal1"/>
        <w:widowControl/>
        <w:pBdr>
          <w:top w:val="single" w:sz="6" w:space="1" w:color="00000A"/>
          <w:left w:val="single" w:sz="6" w:space="4" w:color="00000A"/>
          <w:bottom w:val="single" w:sz="6" w:space="2" w:color="00000A"/>
          <w:right w:val="single" w:sz="6" w:space="0" w:color="00000A"/>
        </w:pBdr>
        <w:spacing w:lineRule="auto" w:line="240" w:before="60" w:after="80"/>
        <w:ind w:hanging="0" w:start="0" w:end="0"/>
        <w:contextualSpacing w:val="false"/>
        <w:jc w:val="center"/>
        <w:rPr>
          <w:rFonts w:eastAsia="Aptos" w:cs="Aptos"/>
          <w:i/>
          <w:iCs/>
          <w:color w:val="000000"/>
          <w:sz w:val="18"/>
          <w:szCs w:val="18"/>
        </w:rPr>
      </w:pPr>
      <w:r>
        <w:rPr>
          <w:rFonts w:eastAsia="Aptos" w:cs="Aptos"/>
          <w:i/>
          <w:iCs/>
          <w:color w:val="000000"/>
          <w:sz w:val="18"/>
          <w:szCs w:val="18"/>
        </w:rPr>
        <w:t>Oh, sing to the Lord a new song! Sing to the Lord, all the earth. 2 Sing to the Lord, bless His name; Proclaim the good news of His salvation from day to day. 3 Declare His glory among the [a]nations, His wonders among all peoples. 4 For the Lord is great and greatly to be praised; He is to be feared above all gods.(Psalm 96:1-4)</w:t>
      </w:r>
    </w:p>
    <w:p>
      <w:pPr>
        <w:pStyle w:val="normal1"/>
        <w:tabs>
          <w:tab w:val="clear" w:pos="643"/>
          <w:tab w:val="left" w:pos="450" w:leader="none"/>
          <w:tab w:val="right" w:pos="6480" w:leader="none"/>
        </w:tabs>
        <w:spacing w:lineRule="auto" w:line="240" w:before="60" w:after="0"/>
        <w:ind w:end="-432"/>
        <w:contextualSpacing w:val="false"/>
        <w:rPr>
          <w:rFonts w:ascii="Arial" w:hAnsi="Arial"/>
        </w:rPr>
      </w:pPr>
      <w:r>
        <w:rPr>
          <w:rFonts w:eastAsia="Aptos" w:cs="Aptos"/>
          <w:b/>
          <w:bCs/>
          <w:sz w:val="16"/>
          <w:szCs w:val="16"/>
        </w:rPr>
        <w:t>*</w:t>
      </w:r>
      <w:r>
        <w:rPr>
          <w:rFonts w:eastAsia="Aptos" w:cs="Aptos"/>
          <w:sz w:val="16"/>
          <w:szCs w:val="16"/>
        </w:rPr>
        <w:t xml:space="preserve"> indicates standing, if able</w:t>
      </w:r>
    </w:p>
    <w:p>
      <w:pPr>
        <w:pStyle w:val="normal1"/>
        <w:spacing w:lineRule="auto" w:line="240" w:before="60" w:after="0"/>
        <w:contextualSpacing w:val="false"/>
        <w:rPr>
          <w:sz w:val="21"/>
          <w:szCs w:val="21"/>
        </w:rPr>
      </w:pPr>
      <w:r>
        <w:rPr>
          <w:rFonts w:eastAsia="Arial" w:cs="Arial"/>
          <w:b/>
          <w:bCs/>
          <w:sz w:val="21"/>
          <w:szCs w:val="21"/>
        </w:rPr>
        <w:t xml:space="preserve">Prelude </w:t>
      </w:r>
      <w:r>
        <w:rPr>
          <w:rFonts w:eastAsia="Arial" w:cs="Arial"/>
          <w:sz w:val="21"/>
          <w:szCs w:val="21"/>
        </w:rPr>
        <w:t>(Welcome, Announcements)</w:t>
      </w:r>
    </w:p>
    <w:p>
      <w:pPr>
        <w:pStyle w:val="normal1"/>
        <w:tabs>
          <w:tab w:val="clear" w:pos="643"/>
          <w:tab w:val="left" w:pos="360" w:leader="none"/>
          <w:tab w:val="right" w:pos="6804" w:leader="none"/>
        </w:tabs>
        <w:spacing w:lineRule="auto" w:line="240" w:before="60" w:after="0"/>
        <w:ind w:hanging="0" w:start="0" w:end="0"/>
        <w:contextualSpacing w:val="false"/>
        <w:rPr>
          <w:sz w:val="21"/>
          <w:szCs w:val="21"/>
        </w:rPr>
      </w:pPr>
      <w:r>
        <w:rPr>
          <w:rFonts w:eastAsia="Arial" w:cs="Arial"/>
          <w:b/>
          <w:bCs/>
          <w:sz w:val="21"/>
          <w:szCs w:val="21"/>
        </w:rPr>
        <w:t>Preparation for Worship</w:t>
      </w:r>
      <w:r>
        <w:rPr>
          <w:rFonts w:eastAsia="Arial" w:cs="Arial"/>
          <w:sz w:val="21"/>
          <w:szCs w:val="21"/>
        </w:rPr>
        <w:tab/>
        <w:t xml:space="preserve"> Psalter-Hymnal</w:t>
      </w:r>
      <w:r>
        <w:rPr>
          <w:rFonts w:eastAsia="Arial" w:cs="Arial"/>
          <w:color w:val="000000"/>
          <w:sz w:val="21"/>
          <w:szCs w:val="21"/>
        </w:rPr>
        <w:t xml:space="preserve"> 312 (1, 2)</w:t>
      </w:r>
    </w:p>
    <w:p>
      <w:pPr>
        <w:pStyle w:val="normal1"/>
        <w:tabs>
          <w:tab w:val="clear" w:pos="643"/>
          <w:tab w:val="left" w:pos="360" w:leader="none"/>
          <w:tab w:val="right" w:pos="6804" w:leader="none"/>
        </w:tabs>
        <w:spacing w:lineRule="auto" w:line="240" w:before="60" w:after="0"/>
        <w:ind w:hanging="0" w:start="0" w:end="0"/>
        <w:contextualSpacing w:val="false"/>
        <w:rPr>
          <w:sz w:val="21"/>
          <w:szCs w:val="21"/>
        </w:rPr>
      </w:pPr>
      <w:r>
        <w:rPr>
          <w:rFonts w:eastAsia="Arial" w:cs="Arial"/>
          <w:b/>
          <w:bCs/>
          <w:sz w:val="21"/>
          <w:szCs w:val="21"/>
        </w:rPr>
        <w:t>*The Call to Worship</w:t>
      </w:r>
      <w:r>
        <w:rPr/>
        <w:tab/>
      </w:r>
      <w:r>
        <w:rPr>
          <w:rFonts w:eastAsia="Arial" w:cs="Arial"/>
          <w:sz w:val="21"/>
          <w:szCs w:val="21"/>
        </w:rPr>
        <w:t>see above)</w:t>
      </w:r>
    </w:p>
    <w:p>
      <w:pPr>
        <w:pStyle w:val="normal1"/>
        <w:tabs>
          <w:tab w:val="clear" w:pos="643"/>
          <w:tab w:val="left" w:pos="360" w:leader="none"/>
          <w:tab w:val="right" w:pos="6804" w:leader="none"/>
        </w:tabs>
        <w:spacing w:lineRule="auto" w:line="240" w:before="60" w:after="0"/>
        <w:ind w:hanging="0" w:start="0" w:end="0"/>
        <w:contextualSpacing w:val="false"/>
        <w:rPr>
          <w:sz w:val="21"/>
          <w:szCs w:val="21"/>
        </w:rPr>
      </w:pPr>
      <w:r>
        <w:rPr>
          <w:rFonts w:eastAsia="Arial" w:cs="Arial"/>
          <w:b/>
          <w:bCs/>
          <w:sz w:val="21"/>
          <w:szCs w:val="21"/>
        </w:rPr>
        <w:t>*Confession of Our Need for God’s Grace</w:t>
      </w:r>
      <w:r>
        <w:rPr>
          <w:rFonts w:eastAsia="Arial" w:cs="Arial"/>
          <w:sz w:val="21"/>
          <w:szCs w:val="21"/>
        </w:rPr>
        <w:tab/>
        <w:t>Psalm 124:8</w:t>
      </w:r>
    </w:p>
    <w:p>
      <w:pPr>
        <w:pStyle w:val="Heading6"/>
        <w:tabs>
          <w:tab w:val="right" w:pos="6570" w:leader="none"/>
        </w:tabs>
        <w:spacing w:lineRule="auto" w:line="240" w:before="60" w:after="0"/>
        <w:contextualSpacing w:val="false"/>
        <w:jc w:val="center"/>
        <w:rPr>
          <w:sz w:val="21"/>
          <w:szCs w:val="21"/>
        </w:rPr>
      </w:pPr>
      <w:r>
        <w:rPr>
          <w:rFonts w:eastAsia="Arial" w:cs="Arial"/>
          <w:b w:val="false"/>
          <w:bCs w:val="false"/>
          <w:i/>
          <w:iCs/>
          <w:sz w:val="21"/>
          <w:szCs w:val="21"/>
        </w:rPr>
        <w:t>“</w:t>
      </w:r>
      <w:r>
        <w:rPr>
          <w:rFonts w:eastAsia="Arial" w:cs="Arial"/>
          <w:b w:val="false"/>
          <w:bCs w:val="false"/>
          <w:i/>
          <w:iCs/>
          <w:sz w:val="21"/>
          <w:szCs w:val="21"/>
        </w:rPr>
        <w:t>Our help is in the name of the LORD, who made heaven and earth”</w:t>
      </w:r>
    </w:p>
    <w:p>
      <w:pPr>
        <w:pStyle w:val="normal1"/>
        <w:tabs>
          <w:tab w:val="clear" w:pos="643"/>
          <w:tab w:val="right" w:pos="6804" w:leader="none"/>
        </w:tabs>
        <w:spacing w:lineRule="auto" w:line="240" w:before="60" w:after="0"/>
        <w:contextualSpacing w:val="false"/>
        <w:rPr>
          <w:sz w:val="21"/>
          <w:szCs w:val="21"/>
        </w:rPr>
      </w:pPr>
      <w:r>
        <w:rPr>
          <w:rFonts w:eastAsia="Arial" w:cs="Arial"/>
          <w:b/>
          <w:bCs/>
          <w:color w:val="000000"/>
          <w:sz w:val="21"/>
          <w:szCs w:val="21"/>
        </w:rPr>
        <w:t>*God’s Greeting to His People</w:t>
      </w:r>
      <w:r>
        <w:rPr>
          <w:rFonts w:eastAsia="Arial" w:cs="Arial"/>
          <w:sz w:val="21"/>
          <w:szCs w:val="21"/>
        </w:rPr>
        <w:tab/>
      </w:r>
      <w:r>
        <w:rPr>
          <w:rFonts w:eastAsia="Arial" w:cs="Arial"/>
          <w:color w:val="000000"/>
          <w:sz w:val="21"/>
          <w:szCs w:val="21"/>
        </w:rPr>
        <w:t>1 Corinthians 1:2b-3</w:t>
      </w:r>
    </w:p>
    <w:p>
      <w:pPr>
        <w:pStyle w:val="normal1"/>
        <w:tabs>
          <w:tab w:val="clear" w:pos="643"/>
          <w:tab w:val="right" w:pos="6804" w:leader="none"/>
        </w:tabs>
        <w:bidi w:val="0"/>
        <w:spacing w:lineRule="auto" w:line="240" w:before="60" w:after="0"/>
        <w:contextualSpacing w:val="false"/>
        <w:rPr>
          <w:sz w:val="21"/>
          <w:szCs w:val="21"/>
        </w:rPr>
      </w:pPr>
      <w:r>
        <w:rPr>
          <w:rFonts w:eastAsia="Arial" w:cs="Arial"/>
          <w:b/>
          <w:bCs/>
          <w:sz w:val="21"/>
          <w:szCs w:val="21"/>
        </w:rPr>
        <w:t>*Song of Response</w:t>
      </w:r>
      <w:r>
        <w:rPr>
          <w:rFonts w:eastAsia="Arial" w:cs="Arial"/>
          <w:sz w:val="21"/>
          <w:szCs w:val="21"/>
        </w:rPr>
        <w:tab/>
        <w:t>Psalter</w:t>
      </w:r>
      <w:r>
        <w:rPr>
          <w:rFonts w:eastAsia="Arial" w:cs="Arial"/>
          <w:color w:val="000000"/>
          <w:sz w:val="21"/>
          <w:szCs w:val="21"/>
        </w:rPr>
        <w:t xml:space="preserve"> 71A (1, 2, 4)</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*Opening Prayer</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God’s Law</w:t>
      </w:r>
      <w:r>
        <w:rPr>
          <w:rFonts w:eastAsia="Arial" w:cs="Arial"/>
          <w:sz w:val="21"/>
          <w:szCs w:val="21"/>
        </w:rPr>
        <w:tab/>
        <w:t>Jeremiah 9:23–24</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Prayer of Confession and Praise</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God’s Assurance of Pardon</w:t>
      </w:r>
      <w:r>
        <w:rPr>
          <w:rFonts w:eastAsia="Arial" w:cs="Arial"/>
          <w:sz w:val="21"/>
          <w:szCs w:val="21"/>
        </w:rPr>
        <w:tab/>
        <w:t>1 Corinthians 1:30–31</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*Song of Praise</w:t>
      </w:r>
      <w:r>
        <w:rPr>
          <w:rFonts w:eastAsia="Arial" w:cs="Arial"/>
          <w:sz w:val="21"/>
          <w:szCs w:val="21"/>
        </w:rPr>
        <w:tab/>
      </w:r>
      <w:r>
        <w:rPr>
          <w:rFonts w:eastAsia="Arial" w:cs="Arial"/>
          <w:color w:val="000000"/>
          <w:sz w:val="21"/>
          <w:szCs w:val="21"/>
        </w:rPr>
        <w:t>Psalter 22I (all)</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Confession of Faith</w:t>
      </w:r>
      <w:r>
        <w:rPr/>
        <w:tab/>
      </w:r>
      <w:r>
        <w:rPr>
          <w:rFonts w:eastAsia="Arial" w:cs="Arial"/>
          <w:sz w:val="21"/>
          <w:szCs w:val="21"/>
        </w:rPr>
        <w:t>see bulletin)</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Prayer of Requests with Thanksgiving</w:t>
      </w:r>
      <w:r>
        <w:rPr>
          <w:rFonts w:eastAsia="Arial" w:cs="Arial"/>
          <w:sz w:val="21"/>
          <w:szCs w:val="21"/>
        </w:rPr>
        <w:tab/>
      </w:r>
    </w:p>
    <w:p>
      <w:pPr>
        <w:pStyle w:val="normal1"/>
        <w:tabs>
          <w:tab w:val="clear" w:pos="643"/>
          <w:tab w:val="right" w:pos="6804" w:leader="none"/>
        </w:tabs>
        <w:spacing w:lineRule="auto" w:line="240" w:before="60" w:after="0"/>
        <w:contextualSpacing w:val="false"/>
        <w:rPr>
          <w:sz w:val="21"/>
          <w:szCs w:val="21"/>
        </w:rPr>
      </w:pPr>
      <w:r>
        <w:rPr>
          <w:rFonts w:eastAsia="Arial" w:cs="Arial"/>
          <w:b/>
          <w:bCs/>
          <w:color w:val="000000"/>
          <w:sz w:val="21"/>
          <w:szCs w:val="21"/>
        </w:rPr>
        <w:t>Worship in Giving of Tithes and Offerings</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*Song of Preparation</w:t>
      </w:r>
      <w:r>
        <w:rPr>
          <w:rFonts w:eastAsia="Arial" w:cs="Arial"/>
          <w:sz w:val="21"/>
          <w:szCs w:val="21"/>
        </w:rPr>
        <w:tab/>
        <w:t>Psalter</w:t>
      </w:r>
      <w:r>
        <w:rPr>
          <w:rFonts w:eastAsia="Arial" w:cs="Arial"/>
          <w:color w:val="000000"/>
          <w:sz w:val="21"/>
          <w:szCs w:val="21"/>
        </w:rPr>
        <w:t xml:space="preserve"> 119R (all)</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Prayer for God’s Blessing on His Word</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Scripture Reading</w:t>
      </w:r>
      <w:r>
        <w:rPr>
          <w:rFonts w:eastAsia="Arial" w:cs="Arial"/>
          <w:sz w:val="21"/>
          <w:szCs w:val="21"/>
        </w:rPr>
        <w:tab/>
        <w:t>Isaiah 29:13–16,1 Corinthians 1:10–25</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Exhortation</w:t>
      </w:r>
      <w:r>
        <w:rPr>
          <w:rFonts w:eastAsia="Arial" w:cs="Arial"/>
          <w:sz w:val="21"/>
          <w:szCs w:val="21"/>
        </w:rPr>
        <w:t xml:space="preserve"> </w:t>
      </w:r>
      <w:r>
        <w:rPr>
          <w:rFonts w:eastAsia="Merriweather" w:cs="Merriweather"/>
          <w:sz w:val="18"/>
          <w:szCs w:val="18"/>
        </w:rPr>
        <w:t>—</w:t>
      </w:r>
      <w:r>
        <w:rPr>
          <w:rFonts w:eastAsia="Arial" w:cs="Arial"/>
          <w:sz w:val="21"/>
          <w:szCs w:val="21"/>
        </w:rPr>
        <w:t xml:space="preserve"> Elder Burrell</w:t>
      </w:r>
      <w:r>
        <w:rPr/>
        <w:tab/>
      </w:r>
      <w:r>
        <w:rPr>
          <w:rFonts w:eastAsia="Arial" w:cs="Arial"/>
          <w:b/>
          <w:bCs/>
          <w:sz w:val="21"/>
          <w:szCs w:val="21"/>
        </w:rPr>
        <w:t>1 Corinthians 1:18–25</w:t>
      </w:r>
    </w:p>
    <w:p>
      <w:pPr>
        <w:pStyle w:val="SermonTitle"/>
        <w:spacing w:before="86" w:afterAutospacing="0" w:after="0"/>
        <w:rPr/>
      </w:pPr>
      <w:r>
        <w:rPr>
          <w:sz w:val="21"/>
          <w:szCs w:val="21"/>
        </w:rPr>
        <w:t>The preaching of Christ crucified</w:t>
      </w:r>
      <w:r>
        <w:rPr/>
        <w:br/>
      </w:r>
      <w:r>
        <w:rPr>
          <w:sz w:val="21"/>
          <w:szCs w:val="21"/>
        </w:rPr>
        <w:t>reveals those perishing and those believing</w:t>
      </w:r>
    </w:p>
    <w:p>
      <w:pPr>
        <w:pStyle w:val="SermonPoints"/>
        <w:widowControl/>
        <w:numPr>
          <w:ilvl w:val="0"/>
          <w:numId w:val="1"/>
        </w:numPr>
        <w:suppressLineNumbers/>
        <w:suppressAutoHyphens w:val="true"/>
        <w:bidi w:val="0"/>
        <w:spacing w:lineRule="auto" w:line="240" w:before="0" w:after="0"/>
        <w:ind w:hanging="360" w:start="540" w:end="0"/>
        <w:rPr>
          <w:sz w:val="21"/>
          <w:szCs w:val="21"/>
        </w:rPr>
      </w:pPr>
      <w:r>
        <w:rPr>
          <w:sz w:val="21"/>
          <w:szCs w:val="21"/>
        </w:rPr>
        <w:t>God appoints the message of the cross as His means of salvation (vv. 18–21)</w:t>
      </w:r>
    </w:p>
    <w:p>
      <w:pPr>
        <w:pStyle w:val="SermonPoints"/>
        <w:widowControl/>
        <w:numPr>
          <w:ilvl w:val="0"/>
          <w:numId w:val="1"/>
        </w:numPr>
        <w:suppressLineNumbers/>
        <w:suppressAutoHyphens w:val="true"/>
        <w:bidi w:val="0"/>
        <w:spacing w:lineRule="auto" w:line="240" w:before="0" w:after="0"/>
        <w:ind w:hanging="360" w:start="540" w:end="0"/>
        <w:rPr>
          <w:sz w:val="21"/>
          <w:szCs w:val="21"/>
        </w:rPr>
      </w:pPr>
      <w:r>
        <w:rPr>
          <w:rFonts w:eastAsia="Aptos" w:cs="Aptos"/>
          <w:b w:val="false"/>
          <w:bCs w:val="false"/>
          <w:i w:val="false"/>
          <w:iCs w:val="false"/>
          <w:caps w:val="false"/>
          <w:smallCaps w:val="false"/>
          <w:strike w:val="false"/>
          <w:dstrike w:val="false"/>
          <w:color w:val="00000A"/>
          <w:sz w:val="21"/>
          <w:szCs w:val="21"/>
          <w:u w:val="none"/>
          <w:shd w:fill="auto" w:val="clear"/>
        </w:rPr>
        <w:t>Those perishing reject Christ crucified as a stumbling block and foolishness (vv. 22–23)</w:t>
      </w:r>
    </w:p>
    <w:p>
      <w:pPr>
        <w:pStyle w:val="SermonPoints"/>
        <w:widowControl/>
        <w:numPr>
          <w:ilvl w:val="0"/>
          <w:numId w:val="1"/>
        </w:numPr>
        <w:suppressLineNumbers/>
        <w:suppressAutoHyphens w:val="true"/>
        <w:bidi w:val="0"/>
        <w:spacing w:lineRule="auto" w:line="240" w:before="0" w:after="0"/>
        <w:ind w:hanging="360" w:start="540" w:end="0"/>
        <w:rPr>
          <w:sz w:val="21"/>
          <w:szCs w:val="21"/>
        </w:rPr>
      </w:pPr>
      <w:r>
        <w:rPr>
          <w:sz w:val="21"/>
          <w:szCs w:val="21"/>
        </w:rPr>
        <w:t>Those whom God calls receive Christ crucified as the power and wisdom of God (vv. 24–25)</w:t>
      </w:r>
    </w:p>
    <w:p>
      <w:pPr>
        <w:pStyle w:val="normal1"/>
        <w:tabs>
          <w:tab w:val="clear" w:pos="643"/>
          <w:tab w:val="right" w:pos="6804" w:leader="none"/>
        </w:tabs>
        <w:spacing w:lineRule="auto" w:line="240" w:before="115" w:after="0"/>
        <w:contextualSpacing w:val="false"/>
        <w:rPr>
          <w:sz w:val="21"/>
          <w:szCs w:val="21"/>
        </w:rPr>
      </w:pPr>
      <w:r>
        <w:rPr>
          <w:rFonts w:eastAsia="Arial" w:cs="Arial"/>
          <w:b/>
          <w:bCs/>
          <w:sz w:val="21"/>
          <w:szCs w:val="21"/>
        </w:rPr>
        <w:t>*Respond in Song</w:t>
      </w:r>
      <w:r>
        <w:rPr>
          <w:rFonts w:eastAsia="Arial" w:cs="Arial"/>
          <w:sz w:val="21"/>
          <w:szCs w:val="21"/>
        </w:rPr>
        <w:tab/>
      </w:r>
      <w:r>
        <w:rPr>
          <w:rFonts w:eastAsia="Arial" w:cs="Arial"/>
          <w:color w:val="000000"/>
          <w:sz w:val="21"/>
          <w:szCs w:val="21"/>
        </w:rPr>
        <w:t>Psalter-Hymnal 388 (All)</w:t>
      </w:r>
    </w:p>
    <w:p>
      <w:pPr>
        <w:pStyle w:val="normal1"/>
        <w:tabs>
          <w:tab w:val="clear" w:pos="643"/>
          <w:tab w:val="right" w:pos="6804" w:leader="none"/>
        </w:tabs>
        <w:spacing w:lineRule="auto" w:line="240" w:before="60" w:after="0"/>
        <w:contextualSpacing w:val="false"/>
        <w:rPr>
          <w:sz w:val="21"/>
          <w:szCs w:val="21"/>
        </w:rPr>
      </w:pPr>
      <w:r>
        <w:rPr>
          <w:rFonts w:eastAsia="Arial" w:cs="Arial"/>
          <w:b/>
          <w:bCs/>
          <w:sz w:val="21"/>
          <w:szCs w:val="21"/>
        </w:rPr>
        <w:t xml:space="preserve">*Benediction </w:t>
      </w:r>
      <w:r>
        <w:rPr>
          <w:rFonts w:eastAsia="Arial" w:cs="Arial"/>
          <w:sz w:val="21"/>
          <w:szCs w:val="21"/>
        </w:rPr>
        <w:t xml:space="preserve">(God’s parting Word of blessing) </w:t>
      </w:r>
      <w:r>
        <w:rPr/>
        <w:tab/>
      </w:r>
      <w:r>
        <w:rPr>
          <w:rFonts w:eastAsia="Arial" w:cs="Arial"/>
          <w:sz w:val="21"/>
          <w:szCs w:val="21"/>
        </w:rPr>
        <w:t>2 Corinthians 13:14</w:t>
      </w:r>
    </w:p>
    <w:p>
      <w:pPr>
        <w:pStyle w:val="normal1"/>
        <w:tabs>
          <w:tab w:val="clear" w:pos="643"/>
          <w:tab w:val="right" w:pos="6804" w:leader="none"/>
        </w:tabs>
        <w:spacing w:lineRule="auto" w:line="240" w:before="60" w:after="0"/>
        <w:contextualSpacing w:val="false"/>
        <w:rPr>
          <w:rFonts w:ascii="Arial" w:hAnsi="Arial"/>
        </w:rPr>
      </w:pPr>
      <w:r>
        <w:rPr>
          <w:rFonts w:eastAsia="Arial" w:cs="Arial"/>
          <w:b/>
          <w:bCs/>
          <w:sz w:val="21"/>
          <w:szCs w:val="21"/>
        </w:rPr>
        <w:t>*</w:t>
      </w:r>
      <w:r>
        <w:rPr>
          <w:rFonts w:eastAsia="Arial" w:cs="Arial"/>
          <w:i/>
          <w:iCs/>
          <w:sz w:val="21"/>
          <w:szCs w:val="21"/>
        </w:rPr>
        <w:t>Moment of Silent Meditation</w:t>
      </w:r>
    </w:p>
    <w:p>
      <w:pPr>
        <w:pStyle w:val="ConfessionHeader"/>
        <w:keepNext w:val="false"/>
        <w:keepLines w:val="false"/>
        <w:widowControl/>
        <w:spacing w:lineRule="auto" w:line="240" w:before="0" w:after="86"/>
        <w:ind w:hanging="0"/>
        <w:rPr/>
      </w:pPr>
      <w:r>
        <w:br w:type="column"/>
      </w:r>
      <w:r>
        <w:rPr/>
        <w:t>The church is called to be a confessing church, that she may be</w:t>
        <w:br/>
      </w:r>
      <w:r>
        <w:rPr>
          <w:rFonts w:eastAsia="Merriweather Black" w:cs="Merriweather Black"/>
          <w:i/>
          <w:iCs/>
        </w:rPr>
        <w:t xml:space="preserve">“the pillar and ground of the truth.” </w:t>
      </w:r>
      <w:r>
        <w:rPr>
          <w:rFonts w:eastAsia="Merriweather Black" w:cs="Merriweather Black"/>
          <w:b w:val="false"/>
          <w:bCs w:val="false"/>
        </w:rPr>
        <w:t xml:space="preserve">(1 Timothy 3:15, 16) </w:t>
      </w:r>
    </w:p>
    <w:p>
      <w:pPr>
        <w:pStyle w:val="Heading4"/>
        <w:spacing w:before="0" w:after="86"/>
        <w:ind w:hanging="0" w:start="0"/>
        <w:contextualSpacing w:val="false"/>
        <w:rPr/>
      </w:pPr>
      <w:r>
        <w:rPr/>
        <w:br/>
        <w:t>Westminster CONFESSION OF FAITH</w:t>
      </w:r>
    </w:p>
    <w:p>
      <w:pPr>
        <w:pStyle w:val="H3"/>
        <w:tabs>
          <w:tab w:val="clear" w:pos="643"/>
          <w:tab w:val="left" w:pos="360" w:leader="none"/>
        </w:tabs>
        <w:spacing w:before="0" w:after="60"/>
        <w:jc w:val="center"/>
        <w:rPr>
          <w:rFonts w:ascii="Georgia" w:hAnsi="Georgia"/>
          <w:sz w:val="22"/>
          <w:szCs w:val="22"/>
        </w:rPr>
      </w:pPr>
      <w:r>
        <w:rPr>
          <w:rFonts w:ascii="Georgia" w:hAnsi="Georgia"/>
          <w:color w:val="000000"/>
          <w:sz w:val="22"/>
          <w:szCs w:val="22"/>
        </w:rPr>
        <w:t>Chapter 10—</w:t>
      </w:r>
      <w:r>
        <w:rPr>
          <w:rFonts w:ascii="Georgia" w:hAnsi="Georgia"/>
          <w:i/>
          <w:color w:val="000000"/>
          <w:sz w:val="22"/>
          <w:szCs w:val="22"/>
        </w:rPr>
        <w:t>Of Effectual Calling</w:t>
      </w:r>
    </w:p>
    <w:p>
      <w:pPr>
        <w:pStyle w:val="normal1"/>
        <w:rPr>
          <w:sz w:val="24"/>
          <w:szCs w:val="24"/>
        </w:rPr>
      </w:pPr>
      <w:r>
        <w:rPr>
          <w:rFonts w:cs="Times New Roman"/>
          <w:b/>
          <w:bCs/>
          <w:sz w:val="24"/>
          <w:szCs w:val="24"/>
          <w:u w:val="none"/>
        </w:rPr>
        <w:t>10.1</w:t>
      </w:r>
      <w:r>
        <w:rPr>
          <w:rFonts w:cs="Times New Roman"/>
          <w:sz w:val="24"/>
          <w:szCs w:val="24"/>
        </w:rPr>
        <w:t xml:space="preserve"> All those whom God hath predestinated unto life, and those only, He is pleased, in His appointed and accepted time, effectually to call, by His Word and Spirit, out of that state of sin and death in which they are by nature, to grace and salvation by Jesus Christ; enlightening their minds spiritually and savingly to understand the things of God; taking away their heart of stone, and giving unto them a heart of flesh; renewing their wills, and, by His almighty power determining them to that which is good; and effectually drawing them to Jesus Christ; yet so as they come most freely, being made willing by His grace. </w:t>
      </w:r>
    </w:p>
    <w:p>
      <w:pPr>
        <w:pStyle w:val="normal1"/>
        <w:rPr>
          <w:sz w:val="24"/>
          <w:szCs w:val="24"/>
        </w:rPr>
      </w:pPr>
      <w:r>
        <w:rPr>
          <w:sz w:val="24"/>
          <w:szCs w:val="24"/>
        </w:rPr>
      </w:r>
    </w:p>
    <w:p>
      <w:pPr>
        <w:pStyle w:val="normal1"/>
        <w:rPr>
          <w:sz w:val="24"/>
          <w:szCs w:val="24"/>
        </w:rPr>
      </w:pPr>
      <w:r>
        <w:rPr>
          <w:rFonts w:cs="Times New Roman"/>
          <w:b/>
          <w:bCs/>
          <w:sz w:val="24"/>
          <w:szCs w:val="24"/>
          <w:u w:val="none"/>
        </w:rPr>
        <w:t>10.2</w:t>
      </w:r>
      <w:r>
        <w:rPr>
          <w:rFonts w:cs="Times New Roman"/>
          <w:sz w:val="24"/>
          <w:szCs w:val="24"/>
        </w:rPr>
        <w:t xml:space="preserve"> This effectual call is of God's free and special grace alone, not from anything at all foreseen in man; who is altogether passive therein, until, being quickened and renewed by the Holy Spirit, he is thereby enabled to answer this call, and to embrace the grace offered and conveyed in it. </w:t>
      </w:r>
    </w:p>
    <w:p>
      <w:pPr>
        <w:pStyle w:val="Normal"/>
        <w:tabs>
          <w:tab w:val="clear" w:pos="643"/>
          <w:tab w:val="left" w:pos="360" w:leader="none"/>
        </w:tabs>
        <w:ind w:start="360"/>
        <w:rPr>
          <w:rFonts w:cs="Times New Roman"/>
          <w:sz w:val="18"/>
          <w:szCs w:val="18"/>
        </w:rPr>
      </w:pPr>
      <w:r>
        <w:rPr>
          <w:rFonts w:cs="Times New Roman"/>
          <w:sz w:val="18"/>
          <w:szCs w:val="18"/>
        </w:rPr>
      </w:r>
    </w:p>
    <w:p>
      <w:pPr>
        <w:pStyle w:val="Heading4"/>
        <w:spacing w:before="0" w:after="86"/>
        <w:ind w:firstLine="86"/>
        <w:contextualSpacing w:val="false"/>
        <w:rPr/>
      </w:pPr>
      <w:r>
        <w:rPr/>
        <w:t>The Heidelberg Catechism</w:t>
      </w:r>
    </w:p>
    <w:p>
      <w:pPr>
        <w:pStyle w:val="normal1"/>
        <w:rPr>
          <w:sz w:val="24"/>
          <w:szCs w:val="24"/>
        </w:rPr>
      </w:pPr>
      <w:r>
        <w:rPr>
          <w:b/>
          <w:sz w:val="24"/>
          <w:szCs w:val="24"/>
          <w:u w:val="none"/>
        </w:rPr>
        <w:t>20Q.</w:t>
      </w:r>
      <w:r>
        <w:rPr>
          <w:sz w:val="24"/>
          <w:szCs w:val="24"/>
        </w:rPr>
        <w:t xml:space="preserve"> Are all men, then, saved by Christ just as they perished through Adam? </w:t>
      </w:r>
    </w:p>
    <w:p>
      <w:pPr>
        <w:pStyle w:val="normal1"/>
        <w:rPr>
          <w:sz w:val="24"/>
          <w:szCs w:val="24"/>
        </w:rPr>
      </w:pPr>
      <w:r>
        <w:rPr>
          <w:b/>
          <w:bCs/>
          <w:sz w:val="24"/>
          <w:szCs w:val="24"/>
          <w:u w:val="none"/>
        </w:rPr>
        <w:t>20A.</w:t>
      </w:r>
      <w:r>
        <w:rPr>
          <w:sz w:val="24"/>
          <w:szCs w:val="24"/>
        </w:rPr>
        <w:t xml:space="preserve"> No. Only those are saved who by a true faith are grafted into Christ and accept all His benefits. </w:t>
      </w:r>
    </w:p>
    <w:p>
      <w:pPr>
        <w:pStyle w:val="normal1"/>
        <w:rPr>
          <w:sz w:val="24"/>
          <w:szCs w:val="24"/>
        </w:rPr>
      </w:pPr>
      <w:r>
        <w:rPr>
          <w:sz w:val="24"/>
          <w:szCs w:val="24"/>
        </w:rPr>
      </w:r>
    </w:p>
    <w:p>
      <w:pPr>
        <w:pStyle w:val="normal1"/>
        <w:rPr>
          <w:sz w:val="24"/>
          <w:szCs w:val="24"/>
        </w:rPr>
      </w:pPr>
      <w:r>
        <w:rPr>
          <w:b/>
          <w:sz w:val="24"/>
          <w:szCs w:val="24"/>
          <w:u w:val="none"/>
        </w:rPr>
        <w:t>21Q.</w:t>
      </w:r>
      <w:r>
        <w:rPr>
          <w:sz w:val="24"/>
          <w:szCs w:val="24"/>
        </w:rPr>
        <w:t xml:space="preserve"> What is true faith? </w:t>
      </w:r>
    </w:p>
    <w:p>
      <w:pPr>
        <w:pStyle w:val="normal1"/>
        <w:rPr>
          <w:sz w:val="24"/>
          <w:szCs w:val="24"/>
        </w:rPr>
      </w:pPr>
      <w:r>
        <w:rPr>
          <w:b/>
          <w:bCs/>
          <w:sz w:val="24"/>
          <w:szCs w:val="24"/>
          <w:u w:val="none"/>
        </w:rPr>
        <w:t>21A.</w:t>
      </w:r>
      <w:r>
        <w:rPr>
          <w:sz w:val="24"/>
          <w:szCs w:val="24"/>
        </w:rPr>
        <w:t xml:space="preserve">  True faith is a sure knowledge whereby I accept as true all that God has revealed to us in His Word. At the same time it is a firm confidence that not only to others, but also to me, God has granted forgiveness of sins, everlasting righteousness, and salvation, out of mere grace, only for the sake of Christ's merits. This faith the Holy Spirit works in my heart by the gospel. </w:t>
      </w:r>
    </w:p>
    <w:p>
      <w:pPr>
        <w:pStyle w:val="Heading4"/>
        <w:spacing w:before="0" w:after="0"/>
        <w:contextualSpacing w:val="false"/>
        <w:rPr>
          <w:rFonts w:ascii="Georgia" w:hAnsi="Georgia"/>
        </w:rPr>
      </w:pPr>
      <w:r>
        <w:br w:type="column"/>
      </w:r>
      <w:bookmarkStart w:id="0" w:name="_scukrb4p7v2k"/>
      <w:bookmarkEnd w:id="0"/>
      <w:r>
        <w:rPr/>
        <w:t>CALENDAR &amp; ANNOUNCEMENTS</w:t>
      </w:r>
    </w:p>
    <w:p>
      <w:pPr>
        <w:pStyle w:val="normal1"/>
        <w:widowControl/>
        <w:suppressLineNumbers/>
        <w:suppressAutoHyphens w:val="true"/>
        <w:bidi w:val="0"/>
        <w:snapToGrid w:val="false"/>
        <w:spacing w:lineRule="auto" w:line="240" w:before="0" w:after="86"/>
        <w:ind w:hanging="0" w:start="180" w:end="0"/>
        <w:contextualSpacing w:val="false"/>
        <w:jc w:val="start"/>
        <w:rPr>
          <w:sz w:val="21"/>
          <w:szCs w:val="21"/>
        </w:rPr>
      </w:pPr>
      <w:r>
        <w:rPr>
          <w:rFonts w:eastAsia="Arial" w:cs="Arial"/>
          <w:b/>
          <w:bCs/>
          <w:sz w:val="21"/>
          <w:szCs w:val="21"/>
        </w:rPr>
        <w:t>Worship</w:t>
      </w:r>
      <w:r>
        <w:rPr>
          <w:rFonts w:eastAsia="Arial" w:cs="Arial"/>
          <w:sz w:val="21"/>
          <w:szCs w:val="21"/>
        </w:rPr>
        <w:t xml:space="preserve"> </w:t>
      </w:r>
      <w:r>
        <w:rPr>
          <w:rFonts w:eastAsia="Merriweather" w:cs="Merriweather"/>
          <w:sz w:val="21"/>
          <w:szCs w:val="21"/>
        </w:rPr>
        <w:t>—</w:t>
      </w:r>
      <w:r>
        <w:rPr>
          <w:rFonts w:eastAsia="Arial" w:cs="Arial"/>
          <w:sz w:val="21"/>
          <w:szCs w:val="21"/>
        </w:rPr>
        <w:t xml:space="preserve"> Sundays 10:00 </w:t>
      </w:r>
      <w:r>
        <w:rPr>
          <w:rFonts w:eastAsia="Arial" w:cs="Arial"/>
          <w:smallCaps/>
          <w:sz w:val="21"/>
          <w:szCs w:val="21"/>
        </w:rPr>
        <w:t xml:space="preserve">am   </w:t>
      </w:r>
      <w:r>
        <w:rPr>
          <w:rFonts w:eastAsia="Arial" w:cs="Arial"/>
          <w:sz w:val="21"/>
          <w:szCs w:val="21"/>
        </w:rPr>
        <w:t xml:space="preserve">(livestream at </w:t>
      </w:r>
      <w:r>
        <w:rPr>
          <w:rFonts w:eastAsia="Arial" w:cs="Arial"/>
          <w:b/>
          <w:bCs/>
          <w:sz w:val="21"/>
          <w:szCs w:val="21"/>
        </w:rPr>
        <w:t>krpc.us</w:t>
      </w:r>
      <w:r>
        <w:rPr>
          <w:rFonts w:eastAsia="Arial" w:cs="Arial"/>
          <w:sz w:val="21"/>
          <w:szCs w:val="21"/>
        </w:rPr>
        <w:t xml:space="preserve">) </w:t>
        <w:br/>
        <w:t>Fellowship afterward in eating, singing, discussion, and prayer.</w:t>
      </w:r>
    </w:p>
    <w:p>
      <w:pPr>
        <w:pStyle w:val="normal1"/>
        <w:widowControl/>
        <w:suppressLineNumbers/>
        <w:suppressAutoHyphens w:val="true"/>
        <w:bidi w:val="0"/>
        <w:spacing w:lineRule="auto" w:line="240" w:before="0" w:after="86"/>
        <w:ind w:hanging="0" w:start="180" w:end="0"/>
        <w:contextualSpacing w:val="false"/>
        <w:jc w:val="start"/>
        <w:rPr/>
      </w:pPr>
      <w:r>
        <w:rPr>
          <w:rFonts w:eastAsia="Arial" w:cs="Arial"/>
          <w:b/>
          <w:bCs/>
          <w:i w:val="false"/>
          <w:iCs w:val="false"/>
          <w:caps w:val="false"/>
          <w:smallCaps w:val="false"/>
          <w:strike w:val="false"/>
          <w:dstrike w:val="false"/>
          <w:color w:val="00000A"/>
          <w:position w:val="0"/>
          <w:sz w:val="21"/>
          <w:szCs w:val="21"/>
          <w:u w:val="none"/>
          <w:shd w:fill="auto" w:val="clear"/>
          <w:vertAlign w:val="baseline"/>
        </w:rPr>
        <w:t>Bible Study</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w:t>
      </w:r>
      <w:r>
        <w:rPr>
          <w:rFonts w:eastAsia="Merriweather" w:cs="Merriweather"/>
          <w:i w:val="false"/>
          <w:iCs w:val="false"/>
          <w:caps w:val="false"/>
          <w:smallCaps w:val="false"/>
          <w:strike w:val="false"/>
          <w:dstrike w:val="false"/>
          <w:color w:val="00000A"/>
          <w:position w:val="0"/>
          <w:sz w:val="21"/>
          <w:szCs w:val="21"/>
          <w:u w:val="none"/>
          <w:shd w:fill="auto" w:val="clear"/>
          <w:vertAlign w:val="baseline"/>
        </w:rPr>
        <w:t>—</w:t>
      </w:r>
      <w:r>
        <w:rPr>
          <w:rFonts w:eastAsia="Arial" w:cs="Arial"/>
          <w:sz w:val="21"/>
          <w:szCs w:val="21"/>
        </w:rPr>
        <w:t xml:space="preserve"> Wednesdays</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6</w:t>
      </w:r>
      <w:r>
        <w:rPr>
          <w:rFonts w:eastAsia="Arial" w:cs="Arial"/>
          <w:sz w:val="21"/>
          <w:szCs w:val="21"/>
        </w:rPr>
        <w:t xml:space="preserve">:00 </w:t>
      </w:r>
      <w:r>
        <w:rPr>
          <w:rFonts w:eastAsia="Arial" w:cs="Arial"/>
          <w:smallCaps/>
          <w:sz w:val="21"/>
          <w:szCs w:val="21"/>
        </w:rPr>
        <w:t>pm</w:t>
      </w:r>
      <w:r>
        <w:rPr>
          <w:rFonts w:eastAsia="Arial" w:cs="Arial"/>
          <w:sz w:val="21"/>
          <w:szCs w:val="21"/>
        </w:rPr>
        <w:t xml:space="preserve"> on </w:t>
      </w:r>
      <w:hyperlink r:id="rId2">
        <w:r>
          <w:rPr>
            <w:rStyle w:val="Hyperlink"/>
            <w:rFonts w:eastAsia="Arial" w:cs="Arial"/>
            <w:b/>
            <w:bCs/>
            <w:sz w:val="20"/>
            <w:szCs w:val="20"/>
          </w:rPr>
          <w:t>Zoom</w:t>
        </w:r>
      </w:hyperlink>
      <w:r>
        <w:rPr>
          <w:rFonts w:eastAsia="Arial" w:cs="Arial"/>
          <w:sz w:val="21"/>
          <w:szCs w:val="21"/>
        </w:rPr>
        <w:br/>
      </w:r>
      <w:r>
        <w:rPr>
          <w:rFonts w:eastAsia="Arial" w:cs="Arial"/>
          <w:i/>
          <w:iCs/>
          <w:caps w:val="false"/>
          <w:smallCaps w:val="false"/>
          <w:strike w:val="false"/>
          <w:dstrike w:val="false"/>
          <w:color w:val="00000A"/>
          <w:position w:val="0"/>
          <w:sz w:val="21"/>
          <w:szCs w:val="21"/>
          <w:u w:val="none"/>
          <w:shd w:fill="auto" w:val="clear"/>
          <w:vertAlign w:val="baseline"/>
        </w:rPr>
        <w:t>Search the Scriptures Vol. IV Job - Song of Songs –</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page 49</w:t>
      </w:r>
    </w:p>
    <w:p>
      <w:pPr>
        <w:pStyle w:val="normal1"/>
        <w:widowControl/>
        <w:suppressLineNumbers/>
        <w:suppressAutoHyphens w:val="true"/>
        <w:bidi w:val="0"/>
        <w:spacing w:lineRule="auto" w:line="240" w:before="0" w:after="86"/>
        <w:ind w:hanging="0" w:start="180" w:end="0"/>
        <w:contextualSpacing w:val="false"/>
        <w:jc w:val="start"/>
        <w:rPr>
          <w:sz w:val="21"/>
          <w:szCs w:val="21"/>
        </w:rPr>
      </w:pPr>
      <w:r>
        <w:rPr>
          <w:rFonts w:eastAsia="Arial" w:cs="Arial"/>
          <w:b/>
          <w:bCs/>
          <w:i w:val="false"/>
          <w:iCs w:val="false"/>
          <w:caps w:val="false"/>
          <w:smallCaps w:val="false"/>
          <w:strike w:val="false"/>
          <w:dstrike w:val="false"/>
          <w:color w:val="00000A"/>
          <w:position w:val="0"/>
          <w:sz w:val="21"/>
          <w:szCs w:val="21"/>
          <w:u w:val="none"/>
          <w:shd w:fill="auto" w:val="clear"/>
          <w:vertAlign w:val="baseline"/>
        </w:rPr>
        <w:t>Pizza &amp; Theology</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w:t>
      </w:r>
      <w:r>
        <w:rPr>
          <w:rFonts w:eastAsia="Merriweather" w:cs="Merriweather"/>
          <w:i w:val="false"/>
          <w:iCs w:val="false"/>
          <w:caps w:val="false"/>
          <w:smallCaps w:val="false"/>
          <w:strike w:val="false"/>
          <w:dstrike w:val="false"/>
          <w:color w:val="00000A"/>
          <w:position w:val="0"/>
          <w:sz w:val="21"/>
          <w:szCs w:val="21"/>
          <w:u w:val="none"/>
          <w:shd w:fill="auto" w:val="clear"/>
          <w:vertAlign w:val="baseline"/>
        </w:rPr>
        <w:t>—</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w:t>
      </w:r>
      <w:r>
        <w:rPr>
          <w:rFonts w:eastAsia="Arial" w:cs="Arial"/>
          <w:sz w:val="21"/>
          <w:szCs w:val="21"/>
        </w:rPr>
        <w:t>l</w:t>
      </w:r>
      <w:r>
        <w:rPr>
          <w:rFonts w:eastAsia="Arial" w:cs="Arial"/>
          <w:i w:val="false"/>
          <w:iCs w:val="false"/>
          <w:caps w:val="false"/>
          <w:smallCaps w:val="false"/>
          <w:strike w:val="false"/>
          <w:dstrike w:val="false"/>
          <w:color w:val="00000A"/>
          <w:position w:val="0"/>
          <w:sz w:val="21"/>
          <w:szCs w:val="21"/>
          <w:u w:val="none"/>
          <w:shd w:fill="auto" w:val="clear"/>
          <w:vertAlign w:val="baseline"/>
        </w:rPr>
        <w:t>ast Friday of most months</w:t>
      </w:r>
      <w:r>
        <w:rPr>
          <w:rFonts w:eastAsia="Arial" w:cs="Arial"/>
          <w:sz w:val="21"/>
          <w:szCs w:val="21"/>
        </w:rPr>
        <w:t xml:space="preserve"> </w:t>
      </w:r>
      <w:r>
        <w:rPr>
          <w:rFonts w:eastAsia="Arial" w:cs="Arial"/>
          <w:i w:val="false"/>
          <w:iCs w:val="false"/>
          <w:caps w:val="false"/>
          <w:smallCaps w:val="false"/>
          <w:strike w:val="false"/>
          <w:dstrike w:val="false"/>
          <w:color w:val="00000A"/>
          <w:position w:val="0"/>
          <w:sz w:val="21"/>
          <w:szCs w:val="21"/>
          <w:u w:val="none"/>
          <w:shd w:fill="auto" w:val="clear"/>
          <w:vertAlign w:val="baseline"/>
        </w:rPr>
        <w:t>6</w:t>
      </w:r>
      <w:r>
        <w:rPr>
          <w:rFonts w:eastAsia="Arial" w:cs="Arial"/>
          <w:sz w:val="21"/>
          <w:szCs w:val="21"/>
        </w:rPr>
        <w:t>:</w:t>
      </w:r>
      <w:r>
        <w:rPr>
          <w:rFonts w:eastAsia="Arial" w:cs="Arial"/>
          <w:i w:val="false"/>
          <w:iCs w:val="false"/>
          <w:caps w:val="false"/>
          <w:smallCaps w:val="false"/>
          <w:strike w:val="false"/>
          <w:dstrike w:val="false"/>
          <w:color w:val="00000A"/>
          <w:position w:val="0"/>
          <w:sz w:val="21"/>
          <w:szCs w:val="21"/>
          <w:u w:val="none"/>
          <w:shd w:fill="auto" w:val="clear"/>
          <w:vertAlign w:val="baseline"/>
        </w:rPr>
        <w:t>00</w:t>
      </w:r>
      <w:r>
        <w:rPr>
          <w:rFonts w:eastAsia="Arial" w:cs="Arial"/>
          <w:sz w:val="21"/>
          <w:szCs w:val="21"/>
        </w:rPr>
        <w:t>-</w:t>
      </w:r>
      <w:r>
        <w:rPr>
          <w:rFonts w:eastAsia="Arial" w:cs="Arial"/>
          <w:i w:val="false"/>
          <w:iCs w:val="false"/>
          <w:caps w:val="false"/>
          <w:smallCaps w:val="false"/>
          <w:strike w:val="false"/>
          <w:dstrike w:val="false"/>
          <w:color w:val="00000A"/>
          <w:position w:val="0"/>
          <w:sz w:val="21"/>
          <w:szCs w:val="21"/>
          <w:u w:val="none"/>
          <w:shd w:fill="auto" w:val="clear"/>
          <w:vertAlign w:val="baseline"/>
        </w:rPr>
        <w:t>8</w:t>
      </w:r>
      <w:r>
        <w:rPr>
          <w:rFonts w:eastAsia="Arial" w:cs="Arial"/>
          <w:sz w:val="21"/>
          <w:szCs w:val="21"/>
        </w:rPr>
        <w:t>:</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00 </w:t>
      </w:r>
      <w:r>
        <w:rPr>
          <w:rFonts w:eastAsia="Arial" w:cs="Arial"/>
          <w:smallCaps/>
          <w:sz w:val="21"/>
          <w:szCs w:val="21"/>
        </w:rPr>
        <w:t>pm</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w:t>
        <w:br/>
        <w:t>“Theology” is about discussing biblical truth for all of faith and life.</w:t>
      </w:r>
    </w:p>
    <w:p>
      <w:pPr>
        <w:pStyle w:val="normal1"/>
        <w:keepNext w:val="false"/>
        <w:keepLines w:val="false"/>
        <w:pageBreakBefore w:val="false"/>
        <w:widowControl/>
        <w:suppressLineNumbers/>
        <w:suppressAutoHyphens w:val="true"/>
        <w:bidi w:val="0"/>
        <w:spacing w:lineRule="auto" w:line="240" w:before="0" w:after="86"/>
        <w:ind w:hanging="0" w:start="180" w:end="0"/>
        <w:contextualSpacing w:val="false"/>
        <w:jc w:val="start"/>
        <w:rPr>
          <w:sz w:val="21"/>
          <w:szCs w:val="21"/>
        </w:rPr>
      </w:pPr>
      <w:r>
        <w:rPr>
          <w:rFonts w:eastAsia="Arial" w:cs="Arial"/>
          <w:b/>
          <w:bCs/>
          <w:sz w:val="21"/>
          <w:szCs w:val="21"/>
        </w:rPr>
        <w:t>Offering Report</w:t>
      </w:r>
      <w:r>
        <w:rPr>
          <w:rFonts w:eastAsia="Arial" w:cs="Arial"/>
          <w:sz w:val="21"/>
          <w:szCs w:val="21"/>
        </w:rPr>
        <w:t xml:space="preserve"> </w:t>
      </w:r>
      <w:r>
        <w:rPr>
          <w:rFonts w:eastAsia="Merriweather" w:cs="Merriweather"/>
          <w:sz w:val="21"/>
          <w:szCs w:val="21"/>
        </w:rPr>
        <w:t>—</w:t>
      </w:r>
      <w:r>
        <w:rPr>
          <w:rFonts w:eastAsia="Arial" w:cs="Arial"/>
          <w:i w:val="false"/>
          <w:iCs w:val="false"/>
          <w:caps w:val="false"/>
          <w:smallCaps w:val="false"/>
          <w:strike w:val="false"/>
          <w:dstrike w:val="false"/>
          <w:color w:val="00000A"/>
          <w:position w:val="0"/>
          <w:sz w:val="21"/>
          <w:szCs w:val="21"/>
          <w:u w:val="none"/>
          <w:shd w:fill="auto" w:val="clear"/>
          <w:vertAlign w:val="baseline"/>
        </w:rPr>
        <w:t xml:space="preserve"> July 26, 2026: $1,482.52</w:t>
      </w:r>
    </w:p>
    <w:p>
      <w:pPr>
        <w:pStyle w:val="Heading4"/>
        <w:pBdr>
          <w:top w:val="single" w:sz="4" w:space="6" w:color="000000"/>
        </w:pBdr>
        <w:rPr>
          <w:rFonts w:ascii="Georgia" w:hAnsi="Georgia"/>
        </w:rPr>
      </w:pPr>
      <w:r>
        <w:rPr/>
      </w:r>
    </w:p>
    <w:p>
      <w:pPr>
        <w:pStyle w:val="Heading4"/>
        <w:pBdr>
          <w:top w:val="single" w:sz="4" w:space="6" w:color="000000"/>
        </w:pBdr>
        <w:rPr>
          <w:rFonts w:ascii="Georgia" w:hAnsi="Georgia"/>
        </w:rPr>
      </w:pPr>
      <w:r>
        <w:rPr/>
        <w:t>BE FAITHFUL IN PRAYER</w:t>
      </w:r>
    </w:p>
    <w:p>
      <w:pPr>
        <w:pStyle w:val="normal1"/>
        <w:tabs>
          <w:tab w:val="clear" w:pos="643"/>
          <w:tab w:val="left" w:pos="180" w:leader="none"/>
          <w:tab w:val="left" w:pos="270" w:leader="none"/>
          <w:tab w:val="right" w:pos="6480" w:leader="none"/>
        </w:tabs>
        <w:spacing w:lineRule="auto" w:line="240" w:before="0" w:after="86"/>
        <w:contextualSpacing w:val="false"/>
        <w:jc w:val="center"/>
        <w:rPr>
          <w:rFonts w:ascii="Georgia" w:hAnsi="Georgia" w:eastAsia="Merriweather" w:cs="Merriweather"/>
          <w:sz w:val="18"/>
          <w:szCs w:val="18"/>
        </w:rPr>
      </w:pPr>
      <w:r>
        <w:rPr>
          <w:rFonts w:eastAsia="Merriweather" w:cs="Merriweather" w:ascii="Georgia" w:hAnsi="Georgia"/>
          <w:b/>
          <w:bCs/>
          <w:i/>
          <w:iCs/>
          <w:sz w:val="20"/>
          <w:szCs w:val="20"/>
        </w:rPr>
        <w:t xml:space="preserve">"Be anxious for nothing, but in everything by prayer and supplication, with thanksgiving, let your requests </w:t>
        <w:br/>
        <w:t>be made known to God” (Philippians 4:6)</w:t>
      </w:r>
      <w:r>
        <w:rPr>
          <w:rFonts w:eastAsia="Merriweather" w:cs="Merriweather" w:ascii="Georgia" w:hAnsi="Georgia"/>
          <w:b w:val="false"/>
          <w:bCs w:val="false"/>
          <w:i/>
          <w:iCs/>
          <w:sz w:val="18"/>
          <w:szCs w:val="18"/>
        </w:rPr>
        <w:br/>
      </w:r>
      <w:r>
        <w:rPr>
          <w:rFonts w:eastAsia="Merriweather" w:cs="Merriweather"/>
          <w:sz w:val="20"/>
          <w:szCs w:val="20"/>
        </w:rPr>
        <w:t xml:space="preserve">— </w:t>
      </w:r>
      <w:r>
        <w:rPr>
          <w:rFonts w:eastAsia="Merriweather" w:cs="Merriweather"/>
          <w:i/>
          <w:iCs/>
          <w:sz w:val="20"/>
          <w:szCs w:val="20"/>
        </w:rPr>
        <w:t>email your requests for prayer</w:t>
      </w:r>
      <w:r>
        <w:rPr>
          <w:rFonts w:eastAsia="Merriweather" w:cs="Merriweather"/>
          <w:sz w:val="20"/>
          <w:szCs w:val="20"/>
        </w:rPr>
        <w:t xml:space="preserve"> —</w:t>
      </w:r>
    </w:p>
    <w:p>
      <w:pPr>
        <w:pStyle w:val="normal1"/>
        <w:numPr>
          <w:ilvl w:val="0"/>
          <w:numId w:val="2"/>
        </w:numPr>
        <w:tabs>
          <w:tab w:val="clear" w:pos="643"/>
          <w:tab w:val="right" w:pos="6480" w:leader="none"/>
        </w:tabs>
        <w:spacing w:lineRule="auto" w:line="240" w:before="0" w:after="0"/>
        <w:contextualSpacing w:val="false"/>
        <w:rPr>
          <w:sz w:val="20"/>
          <w:szCs w:val="20"/>
        </w:rPr>
      </w:pPr>
      <w:r>
        <w:rPr>
          <w:rFonts w:eastAsia="Arial" w:cs="Arial"/>
          <w:b/>
          <w:bCs/>
          <w:sz w:val="20"/>
          <w:szCs w:val="20"/>
        </w:rPr>
        <w:t>Our country</w:t>
      </w:r>
      <w:r>
        <w:rPr>
          <w:rFonts w:eastAsia="Arial" w:cs="Arial"/>
          <w:sz w:val="20"/>
          <w:szCs w:val="20"/>
        </w:rPr>
        <w:t xml:space="preserve"> and </w:t>
      </w:r>
      <w:r>
        <w:rPr>
          <w:rFonts w:eastAsia="Arial" w:cs="Arial"/>
          <w:b/>
          <w:bCs/>
          <w:sz w:val="20"/>
          <w:szCs w:val="20"/>
        </w:rPr>
        <w:t xml:space="preserve">government; </w:t>
      </w:r>
      <w:r>
        <w:rPr>
          <w:rFonts w:eastAsia="Arial" w:cs="Arial"/>
          <w:b w:val="false"/>
          <w:bCs w:val="false"/>
          <w:sz w:val="20"/>
          <w:szCs w:val="20"/>
        </w:rPr>
        <w:t xml:space="preserve">the </w:t>
      </w:r>
      <w:r>
        <w:rPr>
          <w:rFonts w:eastAsia="Arial" w:cs="Arial"/>
          <w:b/>
          <w:bCs/>
          <w:sz w:val="20"/>
          <w:szCs w:val="20"/>
        </w:rPr>
        <w:t xml:space="preserve">persecuted church </w:t>
      </w:r>
      <w:r>
        <w:rPr>
          <w:rFonts w:eastAsia="Arial" w:cs="Arial"/>
          <w:sz w:val="20"/>
          <w:szCs w:val="20"/>
        </w:rPr>
        <w:t>across the world</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King’s:</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Sermon-Audio</w:t>
      </w:r>
      <w:r>
        <w:rPr>
          <w:rFonts w:eastAsia="Arial" w:cs="Arial"/>
          <w:sz w:val="20"/>
          <w:szCs w:val="20"/>
        </w:rPr>
        <w:t>;</w:t>
      </w:r>
      <w:r>
        <w:rPr>
          <w:rFonts w:eastAsia="Arial" w:cs="Arial"/>
          <w:i w:val="false"/>
          <w:iCs w:val="false"/>
          <w:caps w:val="false"/>
          <w:smallCaps w:val="false"/>
          <w:strike w:val="false"/>
          <w:dstrike w:val="false"/>
          <w:color w:val="00000A"/>
          <w:position w:val="0"/>
          <w:sz w:val="20"/>
          <w:szCs w:val="20"/>
          <w:u w:val="none"/>
          <w:shd w:fill="auto" w:val="clear"/>
          <w:vertAlign w:val="baseline"/>
        </w:rPr>
        <w:t xml:space="preserve"> website</w:t>
      </w:r>
      <w:r>
        <w:rPr>
          <w:rFonts w:eastAsia="Arial" w:cs="Arial"/>
          <w:sz w:val="20"/>
          <w:szCs w:val="20"/>
        </w:rPr>
        <w:t>;</w:t>
      </w:r>
      <w:r>
        <w:rPr>
          <w:rFonts w:eastAsia="Arial" w:cs="Arial"/>
          <w:i w:val="false"/>
          <w:iCs w:val="false"/>
          <w:caps w:val="false"/>
          <w:smallCaps w:val="false"/>
          <w:strike w:val="false"/>
          <w:dstrike w:val="false"/>
          <w:color w:val="00000A"/>
          <w:position w:val="0"/>
          <w:sz w:val="20"/>
          <w:szCs w:val="20"/>
          <w:u w:val="none"/>
          <w:shd w:fill="auto" w:val="clear"/>
          <w:vertAlign w:val="baseline"/>
        </w:rPr>
        <w:t xml:space="preserve"> pastoral and preaching provision</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Personal concerns and concerns for others</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God’s blessing in all we do in service to Him: work, studies, etc.</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Our homes; parents; widows</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The Mann’s: God’s blessing on reconciliation with their son</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Asher, for God’s blessing on his time away from us</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H</w:t>
      </w:r>
      <w:r>
        <w:rPr>
          <w:rFonts w:eastAsia="Arial" w:cs="Arial"/>
          <w:b/>
          <w:bCs/>
          <w:sz w:val="20"/>
          <w:szCs w:val="20"/>
        </w:rPr>
        <w:t>ealth</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w:t>
      </w:r>
      <w:r>
        <w:rPr>
          <w:rFonts w:eastAsia="Arial" w:cs="Arial"/>
          <w:i w:val="false"/>
          <w:iCs w:val="false"/>
          <w:caps w:val="false"/>
          <w:smallCaps w:val="false"/>
          <w:strike w:val="false"/>
          <w:dstrike w:val="false"/>
          <w:color w:val="00000A"/>
          <w:position w:val="0"/>
          <w:sz w:val="20"/>
          <w:szCs w:val="20"/>
          <w:u w:val="none"/>
          <w:shd w:fill="auto" w:val="clear"/>
          <w:vertAlign w:val="baseline"/>
        </w:rPr>
        <w:t xml:space="preserve"> Praise the Lord for our health; to trust Him when not well.</w:t>
      </w:r>
    </w:p>
    <w:p>
      <w:pPr>
        <w:pStyle w:val="normal1"/>
        <w:keepNext w:val="false"/>
        <w:keepLines w:val="false"/>
        <w:pageBreakBefore w:val="false"/>
        <w:widowControl/>
        <w:numPr>
          <w:ilvl w:val="1"/>
          <w:numId w:val="2"/>
        </w:numPr>
        <w:spacing w:lineRule="auto" w:line="240" w:before="0" w:after="0"/>
        <w:contextualSpacing w:val="false"/>
        <w:rPr>
          <w:rFonts w:ascii="Arial" w:hAnsi="Arial" w:eastAsia="Arial" w:cs="Arial"/>
          <w:i w:val="false"/>
          <w:iCs w:val="false"/>
          <w:caps w:val="false"/>
          <w:smallCaps w:val="false"/>
          <w:strike w:val="false"/>
          <w:dstrike w:val="false"/>
          <w:color w:val="00000A"/>
          <w:sz w:val="20"/>
          <w:szCs w:val="20"/>
          <w:u w:val="none"/>
          <w:shd w:fill="auto" w:val="clear"/>
        </w:rPr>
      </w:pPr>
      <w:r>
        <w:rPr>
          <w:rFonts w:eastAsia="Arial" w:cs="Arial"/>
          <w:i w:val="false"/>
          <w:iCs w:val="false"/>
          <w:caps w:val="false"/>
          <w:smallCaps w:val="false"/>
          <w:strike w:val="false"/>
          <w:dstrike w:val="false"/>
          <w:color w:val="00000A"/>
          <w:position w:val="0"/>
          <w:sz w:val="20"/>
          <w:szCs w:val="20"/>
          <w:u w:val="none"/>
          <w:shd w:fill="auto" w:val="clear"/>
          <w:vertAlign w:val="baseline"/>
        </w:rPr>
        <w:t>Bro. Bakker (God’s will to heal his cancer)</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Bro. Timothy’s mother (PTL for finding the problem and doing better)</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L</w:t>
      </w:r>
      <w:r>
        <w:rPr>
          <w:rFonts w:eastAsia="Arial" w:cs="Arial"/>
          <w:b/>
          <w:bCs/>
          <w:sz w:val="20"/>
          <w:szCs w:val="20"/>
        </w:rPr>
        <w:t>oved ones:</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sz w:val="20"/>
          <w:szCs w:val="20"/>
        </w:rPr>
        <w:t>Friends &amp; family serving in the military.</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Grace to trust the Lord for the salvation of those who are unsaved</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Modolo’s in Italy (homeschooling, family relations)</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Ministr</w:t>
      </w:r>
      <w:r>
        <w:rPr>
          <w:rFonts w:eastAsia="Arial" w:cs="Arial"/>
          <w:b/>
          <w:bCs/>
          <w:sz w:val="20"/>
          <w:szCs w:val="20"/>
        </w:rPr>
        <w:t>ies</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 xml:space="preserve"> </w:t>
      </w:r>
      <w:r>
        <w:rPr>
          <w:rFonts w:eastAsia="Arial" w:cs="Arial"/>
          <w:b/>
          <w:bCs/>
          <w:sz w:val="20"/>
          <w:szCs w:val="20"/>
        </w:rPr>
        <w:t>vs.</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 xml:space="preserve"> the culture of death</w:t>
      </w:r>
      <w:r>
        <w:rPr>
          <w:rFonts w:eastAsia="Arial" w:cs="Arial"/>
          <w:i w:val="false"/>
          <w:iCs w:val="false"/>
          <w:caps w:val="false"/>
          <w:smallCaps w:val="false"/>
          <w:strike w:val="false"/>
          <w:dstrike w:val="false"/>
          <w:color w:val="00000A"/>
          <w:position w:val="0"/>
          <w:sz w:val="20"/>
          <w:szCs w:val="20"/>
          <w:u w:val="none"/>
          <w:shd w:fill="auto" w:val="clear"/>
          <w:vertAlign w:val="baseline"/>
        </w:rPr>
        <w:t>: pre-born; trafficking</w:t>
      </w:r>
      <w:r>
        <w:rPr>
          <w:rFonts w:eastAsia="Arial" w:cs="Arial"/>
          <w:sz w:val="20"/>
          <w:szCs w:val="20"/>
        </w:rPr>
        <w:t>/</w:t>
      </w:r>
      <w:r>
        <w:rPr>
          <w:rFonts w:eastAsia="Arial" w:cs="Arial"/>
          <w:i w:val="false"/>
          <w:iCs w:val="false"/>
          <w:caps w:val="false"/>
          <w:smallCaps w:val="false"/>
          <w:strike w:val="false"/>
          <w:dstrike w:val="false"/>
          <w:color w:val="00000A"/>
          <w:position w:val="0"/>
          <w:sz w:val="20"/>
          <w:szCs w:val="20"/>
          <w:u w:val="none"/>
          <w:shd w:fill="auto" w:val="clear"/>
          <w:vertAlign w:val="baseline"/>
        </w:rPr>
        <w:t>abuse</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Regional Presbytery</w:t>
      </w:r>
      <w:r>
        <w:rPr>
          <w:rFonts w:eastAsia="Arial" w:cs="Arial"/>
          <w:i w:val="false"/>
          <w:iCs w:val="false"/>
          <w:caps w:val="false"/>
          <w:smallCaps w:val="false"/>
          <w:strike w:val="false"/>
          <w:dstrike w:val="false"/>
          <w:color w:val="00000A"/>
          <w:position w:val="0"/>
          <w:sz w:val="20"/>
          <w:szCs w:val="20"/>
          <w:u w:val="none"/>
          <w:shd w:fill="auto" w:val="clear"/>
          <w:vertAlign w:val="baseline"/>
        </w:rPr>
        <w:t xml:space="preserve"> and</w:t>
      </w:r>
      <w:r>
        <w:rPr>
          <w:rFonts w:eastAsia="Arial" w:cs="Arial"/>
          <w:sz w:val="20"/>
          <w:szCs w:val="20"/>
        </w:rPr>
        <w:t xml:space="preserve"> </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ministry of sister Churches:</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First Presbyterian Church in Suriname (Rev. Hamid)</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Heritage Reformed Presbyterian Church in NC (Rev. Booher)</w:t>
      </w:r>
    </w:p>
    <w:p>
      <w:pPr>
        <w:pStyle w:val="normal1"/>
        <w:keepNext w:val="false"/>
        <w:keepLines w:val="false"/>
        <w:pageBreakBefore w:val="false"/>
        <w:widowControl/>
        <w:numPr>
          <w:ilvl w:val="1"/>
          <w:numId w:val="2"/>
        </w:numPr>
        <w:spacing w:lineRule="auto" w:line="240" w:before="0" w:after="0"/>
        <w:contextualSpacing w:val="false"/>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Rev. Ledy’s ministry in Michigan</w:t>
      </w:r>
    </w:p>
    <w:p>
      <w:pPr>
        <w:pStyle w:val="normal1"/>
        <w:keepNext w:val="false"/>
        <w:keepLines w:val="false"/>
        <w:pageBreakBefore w:val="false"/>
        <w:widowControl/>
        <w:numPr>
          <w:ilvl w:val="1"/>
          <w:numId w:val="2"/>
        </w:numPr>
        <w:spacing w:lineRule="auto" w:line="240" w:before="0" w:after="0"/>
        <w:contextualSpacing/>
        <w:rPr>
          <w:sz w:val="20"/>
          <w:szCs w:val="20"/>
        </w:rPr>
      </w:pPr>
      <w:r>
        <w:rPr>
          <w:rFonts w:eastAsia="Arial" w:cs="Arial"/>
          <w:i w:val="false"/>
          <w:iCs w:val="false"/>
          <w:caps w:val="false"/>
          <w:smallCaps w:val="false"/>
          <w:strike w:val="false"/>
          <w:dstrike w:val="false"/>
          <w:color w:val="00000A"/>
          <w:position w:val="0"/>
          <w:sz w:val="20"/>
          <w:szCs w:val="20"/>
          <w:u w:val="none"/>
          <w:shd w:fill="auto" w:val="clear"/>
          <w:vertAlign w:val="baseline"/>
        </w:rPr>
        <w:t>Pray for covenant children, youth, and single adults in our churches.</w:t>
      </w:r>
    </w:p>
    <w:p>
      <w:pPr>
        <w:pStyle w:val="normal1"/>
        <w:keepNext w:val="false"/>
        <w:keepLines w:val="false"/>
        <w:pageBreakBefore w:val="false"/>
        <w:widowControl/>
        <w:numPr>
          <w:ilvl w:val="0"/>
          <w:numId w:val="2"/>
        </w:numPr>
        <w:spacing w:lineRule="auto" w:line="240" w:before="0" w:after="0"/>
        <w:contextualSpacing w:val="false"/>
        <w:rPr>
          <w:sz w:val="20"/>
          <w:szCs w:val="20"/>
        </w:rPr>
      </w:pPr>
      <w:r>
        <w:rPr>
          <w:rFonts w:eastAsia="Arial" w:cs="Arial"/>
          <w:b/>
          <w:bCs/>
          <w:i w:val="false"/>
          <w:iCs w:val="false"/>
          <w:caps w:val="false"/>
          <w:smallCaps w:val="false"/>
          <w:strike w:val="false"/>
          <w:dstrike w:val="false"/>
          <w:color w:val="00000A"/>
          <w:position w:val="0"/>
          <w:sz w:val="20"/>
          <w:szCs w:val="20"/>
          <w:u w:val="none"/>
          <w:shd w:fill="auto" w:val="clear"/>
          <w:vertAlign w:val="baseline"/>
        </w:rPr>
        <w:t>King’s mission work through Reformation Christian Ministries</w:t>
      </w:r>
      <w:r>
        <w:rPr>
          <w:rFonts w:eastAsia="Arial" w:cs="Arial"/>
          <w:i w:val="false"/>
          <w:iCs w:val="false"/>
          <w:caps w:val="false"/>
          <w:smallCaps w:val="false"/>
          <w:strike w:val="false"/>
          <w:dstrike w:val="false"/>
          <w:color w:val="00000A"/>
          <w:position w:val="0"/>
          <w:sz w:val="20"/>
          <w:szCs w:val="20"/>
          <w:u w:val="none"/>
          <w:shd w:fill="auto" w:val="clear"/>
          <w:vertAlign w:val="baseline"/>
        </w:rPr>
        <w:t>: Offices &amp; Boards in US &amp; Canada;</w:t>
      </w:r>
      <w:r>
        <w:rPr>
          <w:rFonts w:eastAsia="Arial" w:cs="Arial"/>
          <w:sz w:val="20"/>
          <w:szCs w:val="20"/>
        </w:rPr>
        <w:t xml:space="preserve"> </w:t>
      </w:r>
      <w:r>
        <w:rPr>
          <w:rFonts w:eastAsia="Arial" w:cs="Arial"/>
          <w:i w:val="false"/>
          <w:iCs w:val="false"/>
          <w:caps w:val="false"/>
          <w:smallCaps w:val="false"/>
          <w:strike w:val="false"/>
          <w:dstrike w:val="false"/>
          <w:color w:val="00000A"/>
          <w:position w:val="0"/>
          <w:sz w:val="20"/>
          <w:szCs w:val="20"/>
          <w:u w:val="none"/>
          <w:shd w:fill="auto" w:val="clear"/>
          <w:vertAlign w:val="baseline"/>
        </w:rPr>
        <w:t>Rev. Otis (GNBS, street preaching at Univ. of Georgia);</w:t>
      </w:r>
      <w:r>
        <w:rPr>
          <w:rFonts w:eastAsia="Arial" w:cs="Arial"/>
          <w:sz w:val="20"/>
          <w:szCs w:val="20"/>
        </w:rPr>
        <w:t xml:space="preserve"> </w:t>
      </w:r>
      <w:r>
        <w:rPr>
          <w:rFonts w:eastAsia="Arial" w:cs="Arial"/>
          <w:i w:val="false"/>
          <w:iCs w:val="false"/>
          <w:caps w:val="false"/>
          <w:smallCaps w:val="false"/>
          <w:strike w:val="false"/>
          <w:dstrike w:val="false"/>
          <w:color w:val="00000A"/>
          <w:position w:val="0"/>
          <w:sz w:val="20"/>
          <w:szCs w:val="20"/>
          <w:u w:val="none"/>
          <w:shd w:fill="auto" w:val="clear"/>
          <w:vertAlign w:val="baseline"/>
        </w:rPr>
        <w:t xml:space="preserve">CLA (in Suriname; 390+ students); </w:t>
      </w:r>
      <w:r>
        <w:rPr>
          <w:rFonts w:eastAsia="Arial" w:cs="Arial"/>
          <w:sz w:val="20"/>
          <w:szCs w:val="20"/>
        </w:rPr>
        <w:t>Suleman &amp; Camille in France (family in Pakistan)</w:t>
      </w:r>
    </w:p>
    <w:p>
      <w:pPr>
        <w:pStyle w:val="normal1"/>
        <w:keepNext w:val="false"/>
        <w:keepLines w:val="false"/>
        <w:pageBreakBefore w:val="false"/>
        <w:widowControl/>
        <w:numPr>
          <w:ilvl w:val="0"/>
          <w:numId w:val="2"/>
        </w:numPr>
        <w:spacing w:lineRule="auto" w:line="240" w:before="0" w:after="0"/>
        <w:contextualSpacing w:val="false"/>
        <w:rPr>
          <w:b/>
          <w:bCs/>
        </w:rPr>
      </w:pPr>
      <w:r>
        <w:rPr>
          <w:rFonts w:eastAsia="Arial" w:cs="Arial"/>
          <w:b/>
          <w:bCs/>
          <w:sz w:val="20"/>
          <w:szCs w:val="20"/>
        </w:rPr>
        <w:t>B</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 xml:space="preserve">lessing on our worship in the giving of </w:t>
      </w:r>
      <w:r>
        <w:rPr>
          <w:rFonts w:eastAsia="Arial" w:cs="Arial"/>
          <w:b/>
          <w:bCs/>
          <w:sz w:val="20"/>
          <w:szCs w:val="20"/>
        </w:rPr>
        <w:t>t</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 xml:space="preserve">ithes &amp; </w:t>
      </w:r>
      <w:r>
        <w:rPr>
          <w:rFonts w:eastAsia="Arial" w:cs="Arial"/>
          <w:b/>
          <w:bCs/>
          <w:sz w:val="20"/>
          <w:szCs w:val="20"/>
        </w:rPr>
        <w:t>o</w:t>
      </w:r>
      <w:r>
        <w:rPr>
          <w:rFonts w:eastAsia="Arial" w:cs="Arial"/>
          <w:b/>
          <w:bCs/>
          <w:i w:val="false"/>
          <w:iCs w:val="false"/>
          <w:caps w:val="false"/>
          <w:smallCaps w:val="false"/>
          <w:strike w:val="false"/>
          <w:dstrike w:val="false"/>
          <w:color w:val="00000A"/>
          <w:position w:val="0"/>
          <w:sz w:val="20"/>
          <w:szCs w:val="20"/>
          <w:u w:val="none"/>
          <w:shd w:fill="auto" w:val="clear"/>
          <w:vertAlign w:val="baseline"/>
        </w:rPr>
        <w:t>fferings</w:t>
      </w:r>
    </w:p>
    <w:p>
      <w:pPr>
        <w:pStyle w:val="normal1"/>
        <w:keepNext w:val="false"/>
        <w:keepLines w:val="false"/>
        <w:pageBreakBefore w:val="false"/>
        <w:widowControl/>
        <w:spacing w:lineRule="auto" w:line="240" w:before="0" w:after="0"/>
        <w:ind w:end="0"/>
        <w:contextualSpacing w:val="false"/>
        <w:rPr>
          <w:rFonts w:ascii="Arial" w:hAnsi="Arial" w:eastAsia="Arial" w:cs="Arial"/>
          <w:b/>
          <w:bCs/>
          <w:sz w:val="20"/>
          <w:szCs w:val="20"/>
        </w:rPr>
      </w:pPr>
      <w:r>
        <w:rPr>
          <w:rFonts w:eastAsia="Arial" w:cs="Arial"/>
          <w:b/>
          <w:bCs/>
          <w:sz w:val="20"/>
          <w:szCs w:val="20"/>
        </w:rPr>
      </w:r>
    </w:p>
    <w:p>
      <w:pPr>
        <w:pStyle w:val="normal1"/>
        <w:widowControl/>
        <w:spacing w:lineRule="auto" w:line="240" w:before="0" w:after="0"/>
        <w:ind w:end="0"/>
        <w:contextualSpacing w:val="false"/>
        <w:rPr>
          <w:rFonts w:ascii="Arial" w:hAnsi="Arial" w:eastAsia="Arial" w:cs="Arial"/>
          <w:b/>
          <w:bCs/>
          <w:sz w:val="20"/>
          <w:szCs w:val="20"/>
        </w:rPr>
      </w:pPr>
      <w:r>
        <w:rPr>
          <w:rFonts w:eastAsia="Arial" w:cs="Arial"/>
          <w:b/>
          <w:bCs/>
          <w:sz w:val="20"/>
          <w:szCs w:val="20"/>
        </w:rPr>
      </w:r>
    </w:p>
    <w:p>
      <w:pPr>
        <w:pStyle w:val="normal1"/>
        <w:spacing w:lineRule="auto" w:line="240" w:before="0" w:after="0"/>
        <w:contextualSpacing w:val="false"/>
        <w:jc w:val="center"/>
        <w:rPr>
          <w:rFonts w:ascii="Georgia" w:hAnsi="Georgia" w:eastAsia="Merriweather Black" w:cs="Merriweather Black"/>
          <w:b/>
          <w:bCs/>
          <w:sz w:val="20"/>
          <w:szCs w:val="20"/>
        </w:rPr>
      </w:pPr>
      <w:r>
        <w:rPr>
          <w:rFonts w:eastAsia="Merriweather Black" w:cs="Merriweather Black" w:ascii="Georgia" w:hAnsi="Georgia"/>
          <w:b/>
          <w:bCs/>
          <w:sz w:val="20"/>
          <w:szCs w:val="20"/>
        </w:rPr>
      </w:r>
    </w:p>
    <w:p>
      <w:pPr>
        <w:pStyle w:val="normal1"/>
        <w:spacing w:lineRule="auto" w:line="240" w:before="0" w:after="0"/>
        <w:contextualSpacing w:val="false"/>
        <w:jc w:val="center"/>
        <w:rPr>
          <w:rFonts w:ascii="Georgia" w:hAnsi="Georgia" w:eastAsia="Merriweather Black" w:cs="Merriweather Black"/>
          <w:b/>
          <w:bCs/>
          <w:sz w:val="20"/>
          <w:szCs w:val="20"/>
        </w:rPr>
      </w:pPr>
      <w:r>
        <w:rPr>
          <w:rFonts w:eastAsia="Merriweather Black" w:cs="Merriweather Black" w:ascii="Georgia" w:hAnsi="Georgia"/>
          <w:b/>
          <w:bCs/>
          <w:sz w:val="20"/>
          <w:szCs w:val="20"/>
        </w:rPr>
      </w:r>
    </w:p>
    <w:p>
      <w:pPr>
        <w:pStyle w:val="normal1"/>
        <w:spacing w:lineRule="auto" w:line="240" w:before="0" w:after="0"/>
        <w:contextualSpacing w:val="false"/>
        <w:jc w:val="center"/>
        <w:rPr>
          <w:rFonts w:ascii="Georgia" w:hAnsi="Georgia" w:eastAsia="Merriweather Black" w:cs="Merriweather Black"/>
          <w:b/>
          <w:bCs/>
          <w:sz w:val="60"/>
          <w:szCs w:val="60"/>
        </w:rPr>
      </w:pPr>
      <w:r>
        <w:rPr>
          <w:rFonts w:eastAsia="Merriweather Black" w:cs="Merriweather Black" w:ascii="Georgia" w:hAnsi="Georgia"/>
          <w:b/>
          <w:bCs/>
          <w:sz w:val="60"/>
          <w:szCs w:val="60"/>
        </w:rPr>
        <w:t>The King’s Reformed</w:t>
        <w:br/>
        <w:t>Presbyterian Church</w:t>
      </w:r>
    </w:p>
    <w:p>
      <w:pPr>
        <w:pStyle w:val="normal1"/>
        <w:keepNext w:val="true"/>
        <w:spacing w:lineRule="auto" w:line="276"/>
        <w:jc w:val="center"/>
        <w:rPr>
          <w:rFonts w:ascii="Arial" w:hAnsi="Arial" w:eastAsia="Merriweather SemiBold" w:cs="Merriweather SemiBold"/>
          <w:sz w:val="20"/>
          <w:szCs w:val="20"/>
        </w:rPr>
      </w:pPr>
      <w:r>
        <w:rPr>
          <w:rFonts w:eastAsia="Merriweather SemiBold" w:cs="Merriweather SemiBold"/>
          <w:sz w:val="20"/>
          <w:szCs w:val="20"/>
        </w:rPr>
        <w:t>Member of the Covenant Reformed Presbyterian Church (CRPC)</w:t>
      </w:r>
    </w:p>
    <w:p>
      <w:pPr>
        <w:pStyle w:val="normal1"/>
        <w:spacing w:lineRule="auto" w:line="276"/>
        <w:jc w:val="center"/>
        <w:rPr>
          <w:rFonts w:ascii="Arial" w:hAnsi="Arial" w:eastAsia="Merriweather SemiBold" w:cs="Merriweather SemiBold"/>
          <w:sz w:val="20"/>
          <w:szCs w:val="20"/>
        </w:rPr>
      </w:pPr>
      <w:r>
        <w:rPr>
          <w:rFonts w:eastAsia="Merriweather SemiBold" w:cs="Merriweather SemiBold"/>
          <w:sz w:val="20"/>
          <w:szCs w:val="20"/>
        </w:rPr>
      </w:r>
    </w:p>
    <w:p>
      <w:pPr>
        <w:pStyle w:val="normal1"/>
        <w:spacing w:lineRule="auto" w:line="276"/>
        <w:jc w:val="center"/>
        <w:rPr>
          <w:rFonts w:ascii="Arial" w:hAnsi="Arial" w:eastAsia="Merriweather SemiBold" w:cs="Merriweather SemiBold"/>
          <w:sz w:val="20"/>
          <w:szCs w:val="20"/>
        </w:rPr>
      </w:pPr>
      <w:r>
        <w:rPr>
          <w:rFonts w:eastAsia="Merriweather SemiBold" w:cs="Merriweather SemiBold"/>
          <w:sz w:val="20"/>
          <w:szCs w:val="20"/>
        </w:rPr>
      </w:r>
    </w:p>
    <w:p>
      <w:pPr>
        <w:pStyle w:val="Normal"/>
        <w:spacing w:lineRule="auto" w:line="276"/>
        <w:jc w:val="center"/>
        <w:rPr>
          <w:rFonts w:ascii="Arial" w:hAnsi="Arial" w:eastAsia="Merriweather SemiBold" w:cs="Merriweather SemiBold"/>
          <w:sz w:val="20"/>
          <w:szCs w:val="20"/>
        </w:rPr>
      </w:pPr>
      <w:bookmarkStart w:id="1" w:name="docs-internal-guid-df2b07da-7fff-9059-99"/>
      <w:bookmarkEnd w:id="1"/>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Merriweather SemiBold" w:cs="Merriweather SemiBold" w:ascii="Arial" w:hAnsi="Arial"/>
          <w:sz w:val="20"/>
          <w:szCs w:val="20"/>
        </w:rPr>
        <w:t xml:space="preserve"> </w:t>
      </w:r>
    </w:p>
    <w:p>
      <w:pPr>
        <w:pStyle w:val="normal1"/>
        <w:spacing w:lineRule="auto" w:line="276"/>
        <w:jc w:val="center"/>
        <w:rPr>
          <w:rFonts w:ascii="Arial" w:hAnsi="Arial" w:eastAsia="Merriweather SemiBold" w:cs="Merriweather SemiBold"/>
          <w:sz w:val="20"/>
          <w:szCs w:val="20"/>
        </w:rPr>
      </w:pPr>
      <w:r>
        <w:rPr>
          <w:rFonts w:eastAsia="Merriweather SemiBold" w:cs="Merriweather SemiBold"/>
          <w:sz w:val="20"/>
          <w:szCs w:val="20"/>
        </w:rPr>
      </w:r>
    </w:p>
    <w:p>
      <w:pPr>
        <w:pStyle w:val="normal1"/>
        <w:spacing w:lineRule="auto" w:line="276"/>
        <w:jc w:val="center"/>
        <w:rPr>
          <w:rFonts w:ascii="Arial" w:hAnsi="Arial" w:eastAsia="Merriweather Black" w:cs="Merriweather Black"/>
          <w:sz w:val="20"/>
          <w:szCs w:val="20"/>
        </w:rPr>
      </w:pPr>
      <w:r>
        <w:rPr>
          <w:rFonts w:eastAsia="Merriweather Black" w:cs="Merriweather Black"/>
          <w:sz w:val="20"/>
          <w:szCs w:val="20"/>
        </w:rPr>
      </w:r>
    </w:p>
    <w:p>
      <w:pPr>
        <w:pStyle w:val="normal1"/>
        <w:spacing w:lineRule="auto" w:line="276"/>
        <w:jc w:val="center"/>
        <w:rPr>
          <w:rFonts w:ascii="Georgia" w:hAnsi="Georgia"/>
          <w:b/>
          <w:bCs/>
        </w:rPr>
      </w:pPr>
      <w:r>
        <w:rPr>
          <w:rFonts w:eastAsia="Merriweather Black" w:cs="Merriweather Black" w:ascii="Georgia" w:hAnsi="Georgia"/>
          <w:b/>
          <w:bCs/>
          <w:sz w:val="36"/>
          <w:szCs w:val="36"/>
        </w:rPr>
        <w:t>Lord’s Day Worship</w:t>
      </w:r>
    </w:p>
    <w:p>
      <w:pPr>
        <w:pStyle w:val="normal1"/>
        <w:spacing w:lineRule="auto" w:line="276"/>
        <w:jc w:val="center"/>
        <w:rPr>
          <w:rFonts w:ascii="Georgia" w:hAnsi="Georgia"/>
        </w:rPr>
      </w:pPr>
      <w:r>
        <w:rPr>
          <w:rFonts w:eastAsia="Merriweather Black" w:cs="Merriweather Black" w:ascii="Georgia" w:hAnsi="Georgia"/>
          <w:sz w:val="24"/>
          <w:szCs w:val="24"/>
        </w:rPr>
        <w:t>Sundays 10:00am</w:t>
      </w:r>
    </w:p>
    <w:p>
      <w:pPr>
        <w:pStyle w:val="normal1"/>
        <w:spacing w:lineRule="auto" w:line="240" w:before="120" w:after="60"/>
        <w:contextualSpacing w:val="false"/>
        <w:jc w:val="center"/>
        <w:rPr>
          <w:rFonts w:ascii="Georgia" w:hAnsi="Georgia" w:eastAsia="Merriweather SemiBold" w:cs="Merriweather SemiBold"/>
        </w:rPr>
      </w:pPr>
      <w:r>
        <w:rPr>
          <w:rFonts w:eastAsia="Merriweather SemiBold" w:cs="Merriweather SemiBold" w:ascii="Georgia" w:hAnsi="Georgia"/>
        </w:rPr>
        <w:t>1300 East University Boulevard</w:t>
        <w:br/>
        <w:t>Melbourne, Florida 32901</w:t>
        <w:br/>
      </w:r>
    </w:p>
    <w:p>
      <w:pPr>
        <w:pStyle w:val="normal1"/>
        <w:spacing w:lineRule="auto" w:line="240" w:before="120" w:after="60"/>
        <w:contextualSpacing w:val="false"/>
        <w:jc w:val="center"/>
        <w:rPr>
          <w:rFonts w:eastAsia="Merriweather SemiBold" w:cs="Merriweather SemiBold"/>
        </w:rPr>
      </w:pPr>
      <w:r>
        <w:rPr>
          <w:rFonts w:eastAsia="Merriweather SemiBold" w:cs="Merriweather SemiBold"/>
        </w:rPr>
      </w:r>
    </w:p>
    <w:p>
      <w:pPr>
        <w:pStyle w:val="Heading4"/>
        <w:rPr/>
      </w:pPr>
      <w:r>
        <w:rPr/>
        <w:t>SESSION</w:t>
      </w:r>
    </w:p>
    <w:p>
      <w:pPr>
        <w:pStyle w:val="normal1"/>
        <w:spacing w:lineRule="auto" w:line="240" w:before="40" w:after="0"/>
        <w:contextualSpacing w:val="false"/>
        <w:jc w:val="center"/>
        <w:rPr/>
      </w:pPr>
      <w:r>
        <w:rPr>
          <w:rFonts w:eastAsia="Arial" w:cs="Arial"/>
          <w:sz w:val="20"/>
          <w:szCs w:val="20"/>
        </w:rPr>
        <w:t xml:space="preserve">(under care of the CRPC </w:t>
      </w:r>
      <w:r>
        <w:rPr>
          <w:rFonts w:eastAsia="Merriweather" w:cs="Merriweather"/>
          <w:sz w:val="18"/>
          <w:szCs w:val="18"/>
        </w:rPr>
        <w:t>—</w:t>
      </w:r>
      <w:r>
        <w:rPr>
          <w:rFonts w:eastAsia="Arial" w:cs="Arial"/>
          <w:sz w:val="20"/>
          <w:szCs w:val="20"/>
        </w:rPr>
        <w:t xml:space="preserve"> </w:t>
      </w:r>
      <w:r>
        <w:rPr>
          <w:rFonts w:eastAsia="Arial" w:cs="Arial"/>
          <w:b/>
          <w:bCs/>
          <w:sz w:val="20"/>
          <w:szCs w:val="20"/>
        </w:rPr>
        <w:t>covref.org</w:t>
      </w:r>
      <w:r>
        <w:rPr>
          <w:rFonts w:eastAsia="Arial" w:cs="Arial"/>
          <w:sz w:val="20"/>
          <w:szCs w:val="20"/>
        </w:rPr>
        <w:t>)</w:t>
        <w:br/>
      </w:r>
      <w:r>
        <w:rPr>
          <w:rFonts w:eastAsia="OpenSymbol" w:cs="OpenSymbol" w:ascii="OpenSymbol" w:hAnsi="OpenSymbol"/>
          <w:sz w:val="20"/>
          <w:szCs w:val="20"/>
        </w:rPr>
        <w:sym w:font="OpenSymbol" w:char="2022"/>
      </w:r>
      <w:r>
        <w:rPr>
          <w:rFonts w:eastAsia="Arial" w:cs="Arial"/>
          <w:sz w:val="20"/>
          <w:szCs w:val="20"/>
        </w:rPr>
        <w:t xml:space="preserve"> </w:t>
      </w:r>
      <w:r>
        <w:rPr>
          <w:rFonts w:eastAsia="Arial" w:cs="Arial"/>
          <w:b/>
          <w:bCs/>
          <w:sz w:val="20"/>
          <w:szCs w:val="20"/>
        </w:rPr>
        <w:t xml:space="preserve">Roy Burrell </w:t>
      </w:r>
      <w:r>
        <w:rPr>
          <w:rFonts w:eastAsia="Arial" w:cs="Arial"/>
          <w:sz w:val="20"/>
          <w:szCs w:val="20"/>
        </w:rPr>
        <w:t xml:space="preserve">(Elder):  roy@reformation.edu    </w:t>
      </w:r>
      <w:r>
        <w:rPr>
          <w:rFonts w:eastAsia="OpenSymbol" w:cs="OpenSymbol" w:ascii="OpenSymbol" w:hAnsi="OpenSymbol"/>
          <w:sz w:val="20"/>
          <w:szCs w:val="20"/>
        </w:rPr>
        <w:sym w:font="OpenSymbol" w:char="2022"/>
      </w:r>
      <w:r>
        <w:rPr>
          <w:rFonts w:eastAsia="Arial" w:cs="Arial"/>
          <w:sz w:val="20"/>
          <w:szCs w:val="20"/>
        </w:rPr>
        <w:t xml:space="preserve"> </w:t>
      </w:r>
      <w:r>
        <w:rPr>
          <w:rFonts w:eastAsia="Arial" w:cs="Arial"/>
          <w:b/>
          <w:bCs/>
          <w:sz w:val="20"/>
          <w:szCs w:val="20"/>
        </w:rPr>
        <w:t xml:space="preserve">David Card </w:t>
      </w:r>
      <w:r>
        <w:rPr>
          <w:rFonts w:eastAsia="Arial" w:cs="Arial"/>
          <w:sz w:val="20"/>
          <w:szCs w:val="20"/>
        </w:rPr>
        <w:t>(Deacon)</w:t>
        <w:br/>
      </w:r>
      <w:r>
        <w:rPr>
          <w:rFonts w:eastAsia="Merriweather SemiBold" w:cs="Merriweather SemiBold"/>
          <w:b/>
          <w:bCs/>
          <w:sz w:val="20"/>
          <w:szCs w:val="20"/>
        </w:rPr>
        <w:t>(321) 676-3373</w:t>
      </w:r>
    </w:p>
    <w:sectPr>
      <w:footerReference w:type="even" r:id="rId4"/>
      <w:footerReference w:type="default" r:id="rId5"/>
      <w:type w:val="nextPage"/>
      <w:pgSz w:orient="landscape" w:w="15840" w:h="12240"/>
      <w:pgMar w:left="576" w:right="576" w:gutter="0" w:header="0" w:top="576" w:footer="0" w:bottom="576"/>
      <w:pgNumType w:start="1" w:fmt="decimal"/>
      <w:cols w:num="2" w:space="108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Rounded">
    <w:charset w:val="00" w:characterSet="windows-1252"/>
    <w:family w:val="roman"/>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OpenSymbol">
    <w:altName w:val="Arial Unicode MS"/>
    <w:charset w:val="0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start"/>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start"/>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start"/>
      <w:pPr>
        <w:tabs>
          <w:tab w:val="num" w:pos="0"/>
        </w:tabs>
        <w:ind w:start="6480" w:hanging="180"/>
      </w:pPr>
      <w:rPr/>
    </w:lvl>
  </w:abstractNum>
  <w:abstractNum w:abstractNumId="2">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643"/>
  <w:autoHyphenation w:val="true"/>
  <w:hyphenationZone w:val="0"/>
  <w:evenAndOddHeaders/>
  <w:compat>
    <w:compatSetting w:name="compatibilityMode" w:uri="http://schemas.microsoft.com/office/word" w:val="15"/>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1">
    <w:name w:val="heading 1"/>
    <w:basedOn w:val="normal1"/>
    <w:next w:val="normal1"/>
    <w:qFormat/>
    <w:pPr>
      <w:keepNext w:val="true"/>
      <w:spacing w:lineRule="auto" w:line="240" w:before="240" w:after="60"/>
      <w:contextualSpacing w:val="false"/>
    </w:pPr>
    <w:rPr>
      <w:rFonts w:ascii="Arial" w:hAnsi="Arial" w:eastAsia="Arial" w:cs="Arial"/>
      <w:b/>
      <w:bCs/>
      <w:sz w:val="32"/>
      <w:szCs w:val="32"/>
    </w:rPr>
  </w:style>
  <w:style w:type="paragraph" w:styleId="Heading2">
    <w:name w:val="heading 2"/>
    <w:basedOn w:val="normal1"/>
    <w:next w:val="normal1"/>
    <w:qFormat/>
    <w:pPr>
      <w:keepNext w:val="true"/>
      <w:keepLines/>
      <w:pageBreakBefore w:val="false"/>
      <w:spacing w:lineRule="auto" w:line="240" w:before="360" w:after="80"/>
      <w:contextualSpacing w:val="false"/>
    </w:pPr>
    <w:rPr>
      <w:b/>
      <w:bCs/>
      <w:sz w:val="36"/>
      <w:szCs w:val="36"/>
    </w:rPr>
  </w:style>
  <w:style w:type="paragraph" w:styleId="Heading3">
    <w:name w:val="heading 3"/>
    <w:basedOn w:val="normal1"/>
    <w:next w:val="normal1"/>
    <w:qFormat/>
    <w:pPr>
      <w:keepNext w:val="true"/>
      <w:spacing w:lineRule="auto" w:line="360"/>
      <w:ind w:end="41"/>
      <w:jc w:val="center"/>
    </w:pPr>
    <w:rPr>
      <w:rFonts w:ascii="Arial Rounded" w:hAnsi="Arial Rounded" w:eastAsia="Arial Rounded" w:cs="Arial Rounded"/>
      <w:b/>
      <w:bCs/>
      <w:sz w:val="36"/>
      <w:szCs w:val="36"/>
    </w:rPr>
  </w:style>
  <w:style w:type="paragraph" w:styleId="Heading4">
    <w:name w:val="heading 4"/>
    <w:basedOn w:val="normal1"/>
    <w:next w:val="normal1"/>
    <w:qFormat/>
    <w:pPr>
      <w:keepNext w:val="true"/>
      <w:pageBreakBefore w:val="false"/>
      <w:tabs>
        <w:tab w:val="clear" w:pos="643"/>
        <w:tab w:val="right" w:pos="6480" w:leader="none"/>
      </w:tabs>
      <w:spacing w:lineRule="auto" w:line="276"/>
      <w:jc w:val="center"/>
    </w:pPr>
    <w:rPr>
      <w:rFonts w:ascii="Georgia" w:hAnsi="Georgia"/>
      <w:b/>
      <w:bCs/>
      <w:caps/>
      <w:sz w:val="24"/>
      <w:u w:val="none"/>
    </w:rPr>
  </w:style>
  <w:style w:type="paragraph" w:styleId="Heading5">
    <w:name w:val="heading 5"/>
    <w:basedOn w:val="normal1"/>
    <w:next w:val="normal1"/>
    <w:qFormat/>
    <w:pPr>
      <w:keepNext w:val="true"/>
      <w:keepLines/>
      <w:pageBreakBefore w:val="false"/>
      <w:spacing w:lineRule="auto" w:line="240" w:before="220" w:after="40"/>
      <w:contextualSpacing w:val="false"/>
    </w:pPr>
    <w:rPr>
      <w:b/>
      <w:bCs/>
      <w:sz w:val="22"/>
      <w:szCs w:val="22"/>
    </w:rPr>
  </w:style>
  <w:style w:type="paragraph" w:styleId="Heading6">
    <w:name w:val="heading 6"/>
    <w:basedOn w:val="normal1"/>
    <w:next w:val="normal1"/>
    <w:qFormat/>
    <w:pPr>
      <w:keepNext w:val="true"/>
      <w:tabs>
        <w:tab w:val="clear" w:pos="643"/>
        <w:tab w:val="left" w:pos="360" w:leader="none"/>
        <w:tab w:val="right" w:pos="6480" w:leader="none"/>
      </w:tabs>
    </w:pPr>
    <w:rPr>
      <w:b/>
      <w:bCs/>
      <w:sz w:val="20"/>
      <w:szCs w:val="20"/>
    </w:rPr>
  </w:style>
  <w:style w:type="character" w:styleId="Hyperlink">
    <w:name w:val="Hyperlink"/>
    <w:rPr>
      <w:color w:val="000080"/>
      <w:u w:val="single"/>
    </w:rPr>
  </w:style>
  <w:style w:type="character" w:styleId="NumberingSymbols">
    <w:name w:val="Numbering Symbols"/>
    <w:qFormat/>
    <w:rPr/>
  </w:style>
  <w:style w:type="character" w:styleId="Emphasis">
    <w:name w:val="Emphasis"/>
    <w:qFormat/>
    <w:rPr>
      <w:i/>
      <w:iCs/>
    </w:rPr>
  </w:style>
  <w:style w:type="character" w:styleId="Bulletsuser">
    <w:name w:val="Bullets (user)"/>
    <w:qFormat/>
    <w:rPr>
      <w:rFonts w:ascii="OpenSymbol" w:hAnsi="OpenSymbol" w:eastAsia="OpenSymbol" w:cs="OpenSymbol"/>
    </w:rPr>
  </w:style>
  <w:style w:type="character" w:styleId="FollowedHyperlink">
    <w:name w:val="FollowedHyperlink"/>
    <w:rPr>
      <w:color w:val="8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40" w:before="0" w:after="140"/>
      <w:jc w:val="start"/>
    </w:pPr>
    <w:rPr>
      <w:rFonts w:ascii="Arial" w:hAnsi="Arial"/>
      <w:sz w:val="21"/>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name w:val="normal1"/>
    <w:qFormat/>
    <w:pPr>
      <w:widowControl/>
      <w:suppressLineNumbers/>
      <w:suppressAutoHyphens w:val="true"/>
      <w:overflowPunct w:val="true"/>
      <w:bidi w:val="0"/>
      <w:spacing w:before="0" w:after="0"/>
      <w:contextualSpacing/>
      <w:jc w:val="start"/>
    </w:pPr>
    <w:rPr>
      <w:rFonts w:ascii="Arial" w:hAnsi="Arial" w:eastAsia="NSimSun" w:cs="Arial"/>
      <w:color w:val="00000A"/>
      <w:kern w:val="0"/>
      <w:sz w:val="21"/>
      <w:szCs w:val="24"/>
      <w:lang w:val="en-US" w:eastAsia="zh-CN" w:bidi="hi-IN"/>
    </w:rPr>
  </w:style>
  <w:style w:type="paragraph" w:styleId="Title">
    <w:name w:val="Title"/>
    <w:basedOn w:val="normal1"/>
    <w:next w:val="normal1"/>
    <w:qFormat/>
    <w:pPr>
      <w:tabs>
        <w:tab w:val="clear" w:pos="643"/>
        <w:tab w:val="right" w:pos="6480" w:leader="none"/>
      </w:tabs>
      <w:jc w:val="center"/>
    </w:pPr>
    <w:rPr>
      <w:b/>
      <w:bCs/>
      <w:i/>
      <w:iCs/>
      <w:sz w:val="32"/>
      <w:szCs w:val="32"/>
    </w:rPr>
  </w:style>
  <w:style w:type="paragraph" w:styleId="Subtitle">
    <w:name w:val="Subtitle"/>
    <w:basedOn w:val="normal1"/>
    <w:next w:val="normal1"/>
    <w:qFormat/>
    <w:pPr>
      <w:tabs>
        <w:tab w:val="clear" w:pos="643"/>
        <w:tab w:val="left" w:pos="90" w:leader="none"/>
      </w:tabs>
      <w:jc w:val="center"/>
    </w:pPr>
    <w:rPr>
      <w:b/>
      <w:bCs/>
      <w:sz w:val="20"/>
      <w:szCs w:val="20"/>
    </w:rPr>
  </w:style>
  <w:style w:type="paragraph" w:styleId="HeaderandFooter">
    <w:name w:val="Header and Footer"/>
    <w:basedOn w:val="Normal"/>
    <w:qFormat/>
    <w:pPr/>
    <w:rPr/>
  </w:style>
  <w:style w:type="paragraph" w:styleId="Footer">
    <w:name w:val="footer"/>
    <w:basedOn w:val="HeaderandFooter"/>
    <w:pPr/>
    <w:rPr/>
  </w:style>
  <w:style w:type="paragraph" w:styleId="ConfessionHeader">
    <w:name w:val="Confession Header"/>
    <w:basedOn w:val="normal1"/>
    <w:qFormat/>
    <w:pPr>
      <w:pBdr>
        <w:bottom w:val="single" w:sz="6" w:space="1" w:color="00000A"/>
      </w:pBdr>
      <w:spacing w:lineRule="auto" w:line="240" w:before="0" w:after="86"/>
      <w:contextualSpacing w:val="false"/>
      <w:jc w:val="center"/>
    </w:pPr>
    <w:rPr>
      <w:rFonts w:ascii="Georgia" w:hAnsi="Georgia"/>
      <w:b/>
      <w:bCs/>
      <w:sz w:val="20"/>
      <w:szCs w:val="20"/>
    </w:rPr>
  </w:style>
  <w:style w:type="paragraph" w:styleId="SermonTitle">
    <w:name w:val="Sermon Title"/>
    <w:basedOn w:val="normal1"/>
    <w:qFormat/>
    <w:pPr>
      <w:spacing w:lineRule="auto" w:line="240" w:before="86" w:after="58"/>
      <w:contextualSpacing w:val="false"/>
      <w:jc w:val="center"/>
    </w:pPr>
    <w:rPr>
      <w:rFonts w:ascii="Arial" w:hAnsi="Arial"/>
      <w:b/>
      <w:sz w:val="21"/>
    </w:rPr>
  </w:style>
  <w:style w:type="paragraph" w:styleId="SermonPoints">
    <w:name w:val="Sermon Points"/>
    <w:basedOn w:val="normal1"/>
    <w:qFormat/>
    <w:pPr>
      <w:widowControl/>
      <w:suppressLineNumbers/>
      <w:suppressAutoHyphens w:val="true"/>
      <w:bidi w:val="0"/>
      <w:spacing w:lineRule="auto" w:line="240" w:before="0" w:after="0"/>
      <w:ind w:hanging="360" w:start="360" w:end="0"/>
      <w:contextualSpacing w:val="false"/>
      <w:jc w:val="start"/>
    </w:pPr>
    <w:rPr>
      <w:rFonts w:ascii="Arial" w:hAnsi="Arial"/>
      <w:sz w:val="21"/>
    </w:rPr>
  </w:style>
  <w:style w:type="paragraph" w:styleId="H3">
    <w:name w:val="H3"/>
    <w:basedOn w:val="Normal"/>
    <w:next w:val="Normal"/>
    <w:qFormat/>
    <w:pPr>
      <w:keepNext w:val="true"/>
      <w:widowControl w:val="false"/>
      <w:spacing w:before="100" w:after="100"/>
      <w:outlineLvl w:val="3"/>
    </w:pPr>
    <w:rPr>
      <w:rFonts w:eastAsia="Times New Roman" w:cs="Times New Roman"/>
      <w:b/>
      <w:bCs/>
      <w:sz w:val="28"/>
      <w:szCs w:val="28"/>
      <w:lang w:bidi="he-IL"/>
    </w:rPr>
  </w:style>
  <w:style w:type="numbering" w:styleId="Bullet">
    <w:name w:val="Bullet •"/>
    <w:qFormat/>
  </w:style>
  <w:style w:type="numbering" w:styleId="Bulletuser">
    <w:name w:val="Bullet •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2</Pages>
  <Words>970</Words>
  <Characters>4753</Characters>
  <CharactersWithSpaces>5643</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2026-07-31T12:40:27Z</cp:lastPrinted>
  <dcterms:modified xsi:type="dcterms:W3CDTF">2026-08-01T19:39:42Z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