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rPr>
          <w:rFonts w:ascii="Georgia" w:hAnsi="Georgia"/>
        </w:rPr>
      </w:pPr>
      <w:r>
        <w:rPr/>
        <w:t>Order of Worship</w:t>
      </w:r>
    </w:p>
    <w:p>
      <w:pPr>
        <w:pStyle w:val="normal1"/>
        <w:keepNext w:val="true"/>
        <w:spacing w:lineRule="auto" w:line="276" w:before="0" w:after="0"/>
        <w:contextualSpacing w:val="false"/>
        <w:jc w:val="center"/>
        <w:rPr>
          <w:sz w:val="20"/>
          <w:szCs w:val="20"/>
        </w:rPr>
      </w:pPr>
      <w:r>
        <w:rPr>
          <w:rFonts w:eastAsia="Merriweather Black" w:cs="Merriweather Black" w:ascii="Georgia" w:hAnsi="Georgia"/>
          <w:b/>
          <w:bCs/>
        </w:rPr>
        <w:t>Lord’s Day, August 9, 2026</w:t>
      </w:r>
    </w:p>
    <w:tbl>
      <w:tblPr>
        <w:tblStyle w:val="TableGrid"/>
        <w:tblW w:w="6630" w:type="dxa"/>
        <w:jc w:val="start"/>
        <w:tblInd w:w="-10" w:type="dxa"/>
        <w:tblLayout w:type="fixed"/>
        <w:tblCellMar>
          <w:top w:w="0" w:type="dxa"/>
          <w:start w:w="108" w:type="dxa"/>
          <w:bottom w:w="0" w:type="dxa"/>
          <w:end w:w="108" w:type="dxa"/>
        </w:tblCellMar>
        <w:tblLook w:val="06a0" w:firstRow="1" w:noVBand="1" w:lastRow="0" w:firstColumn="1" w:lastColumn="0" w:noHBand="1"/>
      </w:tblPr>
      <w:tblGrid>
        <w:gridCol w:w="6630"/>
      </w:tblGrid>
      <w:tr>
        <w:trPr>
          <w:trHeight w:val="864" w:hRule="atLeast"/>
        </w:trPr>
        <w:tc>
          <w:tcPr>
            <w:tcW w:w="6630" w:type="dxa"/>
            <w:tcBorders>
              <w:top w:val="dotted" w:sz="10" w:space="0" w:color="000000"/>
              <w:start w:val="dotted" w:sz="10" w:space="0" w:color="000000"/>
              <w:bottom w:val="dotted" w:sz="10" w:space="0" w:color="000000"/>
              <w:end w:val="dotted" w:sz="10" w:space="0" w:color="000000"/>
            </w:tcBorders>
            <w:vAlign w:val="center"/>
          </w:tcPr>
          <w:p>
            <w:pPr>
              <w:pStyle w:val="Normal"/>
              <w:widowControl/>
              <w:suppressAutoHyphens w:val="true"/>
              <w:spacing w:before="0" w:after="0"/>
              <w:jc w:val="start"/>
              <w:rPr>
                <w:rFonts w:ascii="Georgia" w:hAnsi="Georgia" w:eastAsia="NSimSun" w:cs="Arial"/>
                <w:color w:val="00000A"/>
                <w:kern w:val="0"/>
                <w:sz w:val="20"/>
                <w:szCs w:val="20"/>
                <w:lang w:val="en-US" w:eastAsia="zh-CN" w:bidi="hi-IN"/>
              </w:rPr>
            </w:pPr>
            <w:r>
              <w:rPr>
                <w:rFonts w:eastAsia="Georgia" w:cs="Georgia" w:ascii="Georgia" w:hAnsi="Georgia"/>
                <w:color w:val="00000A"/>
                <w:kern w:val="0"/>
                <w:sz w:val="20"/>
                <w:szCs w:val="20"/>
                <w:lang w:val="en-US" w:eastAsia="zh-CN" w:bidi="hi-IN"/>
              </w:rPr>
              <w:t>Light is sown for the righteous, and gladness for the upright heart. Rejoice in the LORD, you righteous, and give thanks to the remembrance of His name.  (Psalm 97:11-12)</w:t>
            </w:r>
          </w:p>
        </w:tc>
      </w:tr>
    </w:tbl>
    <w:p>
      <w:pPr>
        <w:pStyle w:val="normal1"/>
        <w:tabs>
          <w:tab w:val="clear" w:pos="643"/>
          <w:tab w:val="left" w:pos="450" w:leader="none"/>
          <w:tab w:val="right" w:pos="6480" w:leader="none"/>
        </w:tabs>
        <w:spacing w:before="60" w:after="0"/>
        <w:ind w:start="0" w:end="-432"/>
        <w:contextualSpacing w:val="false"/>
        <w:rPr>
          <w:rFonts w:ascii="Georgia" w:hAnsi="Georgia"/>
          <w:sz w:val="18"/>
          <w:szCs w:val="18"/>
        </w:rPr>
      </w:pPr>
      <w:r>
        <w:rPr>
          <w:rFonts w:eastAsia="Aptos" w:cs="Aptos" w:ascii="Georgia" w:hAnsi="Georgia"/>
          <w:b/>
          <w:bCs/>
          <w:sz w:val="18"/>
          <w:szCs w:val="18"/>
        </w:rPr>
        <w:t>*</w:t>
      </w:r>
      <w:r>
        <w:rPr>
          <w:rFonts w:eastAsia="Aptos" w:cs="Aptos" w:ascii="Georgia" w:hAnsi="Georgia"/>
          <w:sz w:val="18"/>
          <w:szCs w:val="18"/>
        </w:rPr>
        <w:t xml:space="preserve"> indicates standing, if able</w:t>
      </w:r>
    </w:p>
    <w:p>
      <w:pPr>
        <w:pStyle w:val="normal1"/>
        <w:tabs>
          <w:tab w:val="clear" w:pos="643"/>
          <w:tab w:val="left" w:pos="450" w:leader="none"/>
          <w:tab w:val="right" w:pos="6480" w:leader="none"/>
        </w:tabs>
        <w:spacing w:before="60" w:after="0"/>
        <w:ind w:start="0" w:end="-432"/>
        <w:contextualSpacing w:val="false"/>
        <w:rPr>
          <w:rFonts w:ascii="Georgia" w:hAnsi="Georgia" w:eastAsia="Aptos" w:cs="Aptos"/>
          <w:sz w:val="20"/>
          <w:szCs w:val="20"/>
        </w:rPr>
      </w:pPr>
      <w:r>
        <w:rPr>
          <w:rFonts w:eastAsia="Aptos" w:cs="Aptos" w:ascii="Georgia" w:hAnsi="Georgia"/>
          <w:sz w:val="20"/>
          <w:szCs w:val="20"/>
        </w:rPr>
      </w:r>
    </w:p>
    <w:p>
      <w:pPr>
        <w:pStyle w:val="normal1"/>
        <w:spacing w:before="60" w:after="0"/>
        <w:contextualSpacing w:val="false"/>
        <w:rPr>
          <w:rFonts w:ascii="Georgia" w:hAnsi="Georgia"/>
          <w:sz w:val="20"/>
          <w:szCs w:val="20"/>
        </w:rPr>
      </w:pPr>
      <w:r>
        <w:rPr>
          <w:rFonts w:eastAsia="Arial" w:ascii="Georgia" w:hAnsi="Georgia"/>
          <w:b/>
          <w:bCs/>
          <w:sz w:val="20"/>
          <w:szCs w:val="20"/>
        </w:rPr>
        <w:t xml:space="preserve">Prelude </w:t>
      </w:r>
      <w:r>
        <w:rPr>
          <w:rFonts w:eastAsia="Arial" w:ascii="Georgia" w:hAnsi="Georgia"/>
          <w:sz w:val="20"/>
          <w:szCs w:val="20"/>
        </w:rPr>
        <w:t>(Welcome, Announcements)</w:t>
      </w:r>
    </w:p>
    <w:p>
      <w:pPr>
        <w:pStyle w:val="normal1"/>
        <w:tabs>
          <w:tab w:val="clear" w:pos="643"/>
          <w:tab w:val="left" w:pos="360" w:leader="none"/>
          <w:tab w:val="right" w:pos="6660" w:leader="none"/>
        </w:tabs>
        <w:spacing w:before="60" w:after="0"/>
        <w:contextualSpacing w:val="false"/>
        <w:rPr>
          <w:rFonts w:ascii="Georgia" w:hAnsi="Georgia"/>
          <w:sz w:val="20"/>
          <w:szCs w:val="20"/>
        </w:rPr>
      </w:pPr>
      <w:r>
        <w:rPr>
          <w:rFonts w:eastAsia="Arial" w:ascii="Georgia" w:hAnsi="Georgia"/>
          <w:b/>
          <w:bCs/>
          <w:sz w:val="20"/>
          <w:szCs w:val="20"/>
        </w:rPr>
        <w:t>Preparation for Worship</w:t>
      </w:r>
      <w:r>
        <w:rPr>
          <w:rFonts w:eastAsia="Arial" w:ascii="Georgia" w:hAnsi="Georgia"/>
          <w:sz w:val="20"/>
          <w:szCs w:val="20"/>
        </w:rPr>
        <w:tab/>
        <w:t xml:space="preserve"> </w:t>
      </w:r>
      <w:r>
        <w:rPr>
          <w:rFonts w:eastAsia="Arial" w:ascii="Georgia" w:hAnsi="Georgia"/>
          <w:color w:themeColor="text1" w:val="000000"/>
          <w:sz w:val="20"/>
          <w:szCs w:val="20"/>
        </w:rPr>
        <w:t>Psalter-Hymnal 314 (all)</w:t>
      </w:r>
    </w:p>
    <w:p>
      <w:pPr>
        <w:pStyle w:val="normal1"/>
        <w:tabs>
          <w:tab w:val="clear" w:pos="643"/>
          <w:tab w:val="left" w:pos="360" w:leader="none"/>
          <w:tab w:val="right" w:pos="6660" w:leader="none"/>
        </w:tabs>
        <w:spacing w:before="60" w:after="0"/>
        <w:contextualSpacing w:val="false"/>
        <w:rPr>
          <w:rFonts w:ascii="Georgia" w:hAnsi="Georgia"/>
          <w:sz w:val="20"/>
          <w:szCs w:val="20"/>
        </w:rPr>
      </w:pPr>
      <w:r>
        <w:rPr>
          <w:rFonts w:eastAsia="Arial" w:ascii="Georgia" w:hAnsi="Georgia"/>
          <w:b/>
          <w:bCs/>
          <w:sz w:val="20"/>
          <w:szCs w:val="20"/>
        </w:rPr>
        <w:t>*The Call to Worship</w:t>
      </w:r>
      <w:r>
        <w:rPr>
          <w:rFonts w:ascii="Georgia" w:hAnsi="Georgia"/>
          <w:sz w:val="20"/>
          <w:szCs w:val="20"/>
        </w:rPr>
        <w:tab/>
        <w:t>(</w:t>
      </w:r>
      <w:r>
        <w:rPr>
          <w:rFonts w:eastAsia="Arial" w:ascii="Georgia" w:hAnsi="Georgia"/>
          <w:sz w:val="20"/>
          <w:szCs w:val="20"/>
        </w:rPr>
        <w:t>see above)</w:t>
      </w:r>
    </w:p>
    <w:p>
      <w:pPr>
        <w:pStyle w:val="normal1"/>
        <w:tabs>
          <w:tab w:val="clear" w:pos="643"/>
          <w:tab w:val="left" w:pos="360" w:leader="none"/>
          <w:tab w:val="right" w:pos="6660" w:leader="none"/>
        </w:tabs>
        <w:spacing w:before="60" w:after="0"/>
        <w:contextualSpacing w:val="false"/>
        <w:rPr>
          <w:rFonts w:ascii="Georgia" w:hAnsi="Georgia"/>
          <w:sz w:val="20"/>
          <w:szCs w:val="20"/>
        </w:rPr>
      </w:pPr>
      <w:r>
        <w:rPr>
          <w:rFonts w:eastAsia="Arial" w:ascii="Georgia" w:hAnsi="Georgia"/>
          <w:b/>
          <w:bCs/>
          <w:sz w:val="20"/>
          <w:szCs w:val="20"/>
        </w:rPr>
        <w:t>*Confession of Our Need for God’s Grace</w:t>
      </w:r>
      <w:r>
        <w:rPr>
          <w:rFonts w:eastAsia="Arial" w:ascii="Georgia" w:hAnsi="Georgia"/>
          <w:sz w:val="20"/>
          <w:szCs w:val="20"/>
        </w:rPr>
        <w:tab/>
        <w:t>Psalm 124:8</w:t>
      </w:r>
    </w:p>
    <w:p>
      <w:pPr>
        <w:pStyle w:val="Heading6"/>
        <w:tabs>
          <w:tab w:val="right" w:pos="6570" w:leader="none"/>
        </w:tabs>
        <w:spacing w:before="60" w:after="0"/>
        <w:contextualSpacing w:val="false"/>
        <w:jc w:val="center"/>
        <w:rPr>
          <w:rFonts w:ascii="Georgia" w:hAnsi="Georgia"/>
          <w:sz w:val="20"/>
          <w:szCs w:val="20"/>
        </w:rPr>
      </w:pPr>
      <w:r>
        <w:rPr>
          <w:rFonts w:eastAsia="Arial" w:ascii="Georgia" w:hAnsi="Georgia"/>
          <w:b w:val="false"/>
          <w:bCs w:val="false"/>
          <w:i/>
          <w:iCs/>
          <w:sz w:val="20"/>
          <w:szCs w:val="20"/>
        </w:rPr>
        <w:t>“</w:t>
      </w:r>
      <w:r>
        <w:rPr>
          <w:rFonts w:eastAsia="Arial" w:ascii="Georgia" w:hAnsi="Georgia"/>
          <w:b w:val="false"/>
          <w:bCs w:val="false"/>
          <w:i/>
          <w:iCs/>
          <w:sz w:val="20"/>
          <w:szCs w:val="20"/>
        </w:rPr>
        <w:t>Our help is in the name of the LORD, who made heaven and earth”</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color w:val="000000"/>
          <w:sz w:val="20"/>
          <w:szCs w:val="20"/>
        </w:rPr>
        <w:t>*God’s Greeting to His People</w:t>
      </w:r>
      <w:r>
        <w:rPr>
          <w:rFonts w:eastAsia="Arial" w:ascii="Georgia" w:hAnsi="Georgia"/>
          <w:sz w:val="20"/>
          <w:szCs w:val="20"/>
        </w:rPr>
        <w:tab/>
      </w:r>
      <w:r>
        <w:rPr>
          <w:rFonts w:eastAsia="Arial" w:ascii="Georgia" w:hAnsi="Georgia"/>
          <w:color w:val="000000"/>
          <w:sz w:val="20"/>
          <w:szCs w:val="20"/>
        </w:rPr>
        <w:t>Ephesians 6:23</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*Song of Response</w:t>
      </w:r>
      <w:r>
        <w:rPr>
          <w:rFonts w:eastAsia="Arial" w:ascii="Georgia" w:hAnsi="Georgia"/>
          <w:sz w:val="20"/>
          <w:szCs w:val="20"/>
        </w:rPr>
        <w:tab/>
      </w:r>
      <w:r>
        <w:rPr>
          <w:rFonts w:eastAsia="Arial" w:ascii="Georgia" w:hAnsi="Georgia"/>
          <w:color w:themeColor="text1" w:val="000000"/>
          <w:sz w:val="20"/>
          <w:szCs w:val="20"/>
        </w:rPr>
        <w:t>Psalter-Hymnal 408 (all)</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eastAsia="Arial"/>
          <w:b/>
          <w:bCs/>
          <w:sz w:val="20"/>
          <w:szCs w:val="20"/>
        </w:rPr>
      </w:pPr>
      <w:r>
        <w:rPr>
          <w:rFonts w:eastAsia="Arial" w:ascii="Georgia" w:hAnsi="Georgia"/>
          <w:b/>
          <w:bCs/>
          <w:sz w:val="20"/>
          <w:szCs w:val="20"/>
        </w:rPr>
        <w:t>*Opening Prayer</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God’s Law</w:t>
      </w:r>
      <w:r>
        <w:rPr>
          <w:rFonts w:eastAsia="Arial" w:ascii="Georgia" w:hAnsi="Georgia"/>
          <w:sz w:val="20"/>
          <w:szCs w:val="20"/>
        </w:rPr>
        <w:tab/>
        <w:t>Joshua 24:14-15</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eastAsia="Arial"/>
          <w:b/>
          <w:bCs/>
          <w:sz w:val="20"/>
          <w:szCs w:val="20"/>
        </w:rPr>
      </w:pPr>
      <w:r>
        <w:rPr>
          <w:rFonts w:eastAsia="Arial" w:ascii="Georgia" w:hAnsi="Georgia"/>
          <w:b/>
          <w:bCs/>
          <w:sz w:val="20"/>
          <w:szCs w:val="20"/>
        </w:rPr>
        <w:t>Prayer of Confession and Praise</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God’s Assurance of Pardon</w:t>
      </w:r>
      <w:r>
        <w:rPr>
          <w:rFonts w:eastAsia="Arial" w:ascii="Georgia" w:hAnsi="Georgia"/>
          <w:sz w:val="20"/>
          <w:szCs w:val="20"/>
        </w:rPr>
        <w:tab/>
        <w:t>Romans 8:1</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*Song of Praise</w:t>
      </w:r>
      <w:r>
        <w:rPr>
          <w:rFonts w:eastAsia="Arial" w:ascii="Georgia" w:hAnsi="Georgia"/>
          <w:sz w:val="20"/>
          <w:szCs w:val="20"/>
        </w:rPr>
        <w:tab/>
      </w:r>
      <w:r>
        <w:rPr>
          <w:rFonts w:eastAsia="Arial" w:ascii="Georgia" w:hAnsi="Georgia"/>
          <w:color w:themeColor="text1" w:val="000000"/>
          <w:sz w:val="20"/>
          <w:szCs w:val="20"/>
        </w:rPr>
        <w:t>Psalter-Hymnal 373 (1,4)</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Confession of Faith</w:t>
      </w:r>
      <w:r>
        <w:rPr>
          <w:rFonts w:ascii="Georgia" w:hAnsi="Georgia"/>
          <w:sz w:val="20"/>
          <w:szCs w:val="20"/>
        </w:rPr>
        <w:tab/>
        <w:t>(</w:t>
      </w:r>
      <w:r>
        <w:rPr>
          <w:rFonts w:eastAsia="Arial" w:ascii="Georgia" w:hAnsi="Georgia"/>
          <w:sz w:val="20"/>
          <w:szCs w:val="20"/>
        </w:rPr>
        <w:t>see bulletin)</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Prayer of Requests with Thanksgiving</w:t>
      </w:r>
      <w:r>
        <w:rPr>
          <w:rFonts w:eastAsia="Arial" w:ascii="Georgia" w:hAnsi="Georgia"/>
          <w:sz w:val="20"/>
          <w:szCs w:val="20"/>
        </w:rPr>
        <w:tab/>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eastAsia="Arial"/>
          <w:b/>
          <w:bCs/>
          <w:color w:val="000000"/>
          <w:sz w:val="20"/>
          <w:szCs w:val="20"/>
        </w:rPr>
      </w:pPr>
      <w:r>
        <w:rPr>
          <w:rFonts w:eastAsia="Arial" w:ascii="Georgia" w:hAnsi="Georgia"/>
          <w:b/>
          <w:bCs/>
          <w:color w:val="000000"/>
          <w:sz w:val="20"/>
          <w:szCs w:val="20"/>
        </w:rPr>
        <w:t>Worship in Giving of Tithes and Offerings</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*Song of Preparation</w:t>
      </w:r>
      <w:r>
        <w:rPr>
          <w:rFonts w:eastAsia="Arial" w:ascii="Georgia" w:hAnsi="Georgia"/>
          <w:sz w:val="20"/>
          <w:szCs w:val="20"/>
        </w:rPr>
        <w:tab/>
      </w:r>
      <w:r>
        <w:rPr>
          <w:rFonts w:eastAsia="Arial" w:ascii="Georgia" w:hAnsi="Georgia"/>
          <w:color w:themeColor="text1" w:val="000000"/>
          <w:sz w:val="20"/>
          <w:szCs w:val="20"/>
        </w:rPr>
        <w:t>Psalter-Hymnal 315 (All)</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eastAsia="Arial"/>
          <w:b/>
          <w:bCs/>
          <w:sz w:val="20"/>
          <w:szCs w:val="20"/>
        </w:rPr>
      </w:pPr>
      <w:r>
        <w:rPr>
          <w:rFonts w:eastAsia="Arial" w:ascii="Georgia" w:hAnsi="Georgia"/>
          <w:b/>
          <w:bCs/>
          <w:sz w:val="20"/>
          <w:szCs w:val="20"/>
        </w:rPr>
        <w:t>Prayer for God’s Blessing on His Word</w:t>
      </w:r>
    </w:p>
    <w:p>
      <w:pPr>
        <w:pStyle w:val="normal1"/>
        <w:widowControl/>
        <w:suppressLineNumbers/>
        <w:tabs>
          <w:tab w:val="clear" w:pos="643"/>
          <w:tab w:val="right" w:pos="6660" w:leader="none"/>
        </w:tabs>
        <w:suppressAutoHyphens w:val="true"/>
        <w:bidi w:val="0"/>
        <w:spacing w:before="60" w:after="0"/>
        <w:ind w:hanging="0" w:start="0" w:end="89"/>
        <w:contextualSpacing w:val="false"/>
        <w:jc w:val="start"/>
        <w:rPr>
          <w:rFonts w:ascii="Georgia" w:hAnsi="Georgia"/>
          <w:sz w:val="20"/>
          <w:szCs w:val="20"/>
        </w:rPr>
      </w:pPr>
      <w:r>
        <w:rPr>
          <w:rFonts w:eastAsia="Arial" w:ascii="Georgia" w:hAnsi="Georgia"/>
          <w:b/>
          <w:bCs/>
          <w:sz w:val="20"/>
          <w:szCs w:val="20"/>
        </w:rPr>
        <w:t>Scripture Reading</w:t>
      </w:r>
      <w:r>
        <w:rPr>
          <w:rFonts w:eastAsia="Arial" w:ascii="Georgia" w:hAnsi="Georgia"/>
          <w:sz w:val="20"/>
          <w:szCs w:val="20"/>
        </w:rPr>
        <w:tab/>
        <w:t>1 Kings 18:20-40</w:t>
      </w:r>
      <w:r>
        <w:rPr>
          <w:rFonts w:eastAsia="Arial" w:ascii="Georgia" w:hAnsi="Georgia"/>
          <w:b/>
          <w:bCs/>
          <w:sz w:val="20"/>
          <w:szCs w:val="20"/>
        </w:rPr>
        <w:br/>
      </w:r>
    </w:p>
    <w:tbl>
      <w:tblPr>
        <w:tblW w:w="5000" w:type="pct"/>
        <w:jc w:val="start"/>
        <w:tblInd w:w="0" w:type="dxa"/>
        <w:tblLayout w:type="fixed"/>
        <w:tblCellMar>
          <w:top w:w="55" w:type="dxa"/>
          <w:start w:w="55" w:type="dxa"/>
          <w:bottom w:w="55" w:type="dxa"/>
          <w:end w:w="55" w:type="dxa"/>
        </w:tblCellMar>
      </w:tblPr>
      <w:tblGrid>
        <w:gridCol w:w="6660"/>
      </w:tblGrid>
      <w:tr>
        <w:trPr/>
        <w:tc>
          <w:tcPr>
            <w:tcW w:w="6660" w:type="dxa"/>
            <w:tcBorders>
              <w:top w:val="dotted" w:sz="10" w:space="0" w:color="000000"/>
              <w:bottom w:val="dotted" w:sz="10" w:space="0" w:color="000000"/>
            </w:tcBorders>
          </w:tcPr>
          <w:p>
            <w:pPr>
              <w:pStyle w:val="normal1"/>
              <w:widowControl/>
              <w:suppressLineNumbers/>
              <w:tabs>
                <w:tab w:val="clear" w:pos="643"/>
                <w:tab w:val="right" w:pos="6570" w:leader="none"/>
              </w:tabs>
              <w:suppressAutoHyphens w:val="true"/>
              <w:bidi w:val="0"/>
              <w:spacing w:before="60" w:after="0"/>
              <w:ind w:hanging="0" w:start="0" w:end="89"/>
              <w:contextualSpacing w:val="false"/>
              <w:jc w:val="start"/>
              <w:rPr>
                <w:rFonts w:ascii="Georgia" w:hAnsi="Georgia"/>
                <w:b/>
                <w:bCs/>
                <w:sz w:val="20"/>
                <w:szCs w:val="20"/>
              </w:rPr>
            </w:pPr>
            <w:r>
              <w:rPr>
                <w:rFonts w:ascii="Georgia" w:hAnsi="Georgia"/>
                <w:b/>
                <w:bCs/>
                <w:sz w:val="20"/>
                <w:szCs w:val="20"/>
              </w:rPr>
              <w:t xml:space="preserve">Exhortation </w:t>
            </w:r>
            <w:r>
              <w:rPr>
                <w:rFonts w:eastAsia="Merriweather" w:cs="Merriweather" w:ascii="Georgia" w:hAnsi="Georgia"/>
                <w:b/>
                <w:bCs/>
                <w:sz w:val="20"/>
                <w:szCs w:val="20"/>
              </w:rPr>
              <w:t>—</w:t>
            </w:r>
            <w:r>
              <w:rPr>
                <w:rFonts w:ascii="Georgia" w:hAnsi="Georgia"/>
                <w:b/>
                <w:bCs/>
                <w:sz w:val="20"/>
                <w:szCs w:val="20"/>
              </w:rPr>
              <w:t xml:space="preserve"> Brother Carter</w:t>
              <w:tab/>
              <w:t>1 Kings 18:21a</w:t>
            </w:r>
          </w:p>
          <w:p>
            <w:pPr>
              <w:pStyle w:val="normal1"/>
              <w:widowControl/>
              <w:tabs>
                <w:tab w:val="clear" w:pos="643"/>
                <w:tab w:val="right" w:pos="6804" w:leader="none"/>
              </w:tabs>
              <w:suppressAutoHyphens w:val="true"/>
              <w:spacing w:before="115" w:after="0"/>
              <w:ind w:start="0"/>
              <w:contextualSpacing w:val="false"/>
              <w:jc w:val="center"/>
              <w:rPr>
                <w:rFonts w:ascii="Georgia" w:hAnsi="Georgia" w:eastAsia="Arial" w:cs="Arial"/>
                <w:b/>
                <w:bCs/>
                <w:color w:val="00000A"/>
                <w:kern w:val="0"/>
                <w:sz w:val="20"/>
                <w:szCs w:val="20"/>
                <w:lang w:val="en-US" w:eastAsia="zh-CN" w:bidi="hi-IN"/>
              </w:rPr>
            </w:pPr>
            <w:r>
              <w:rPr>
                <w:rFonts w:eastAsia="Arial" w:cs="Arial" w:ascii="Georgia" w:hAnsi="Georgia"/>
                <w:b/>
                <w:bCs/>
                <w:color w:val="00000A"/>
                <w:kern w:val="0"/>
                <w:sz w:val="20"/>
                <w:szCs w:val="20"/>
                <w:lang w:val="en-US" w:eastAsia="zh-CN" w:bidi="hi-IN"/>
              </w:rPr>
              <w:t xml:space="preserve">How Long Will You Falter? </w:t>
            </w:r>
          </w:p>
          <w:p>
            <w:pPr>
              <w:pStyle w:val="normal1"/>
              <w:widowControl/>
              <w:numPr>
                <w:ilvl w:val="0"/>
                <w:numId w:val="1"/>
              </w:numPr>
              <w:tabs>
                <w:tab w:val="clear" w:pos="643"/>
                <w:tab w:val="right" w:pos="6804" w:leader="none"/>
              </w:tabs>
              <w:suppressAutoHyphens w:val="true"/>
              <w:spacing w:beforeAutospacing="0" w:before="0" w:after="0"/>
              <w:contextualSpacing w:val="false"/>
              <w:jc w:val="start"/>
              <w:rPr>
                <w:rFonts w:ascii="Georgia" w:hAnsi="Georgia" w:eastAsia="NSimSun" w:cs="Arial"/>
                <w:color w:val="00000A"/>
                <w:kern w:val="0"/>
                <w:sz w:val="20"/>
                <w:szCs w:val="20"/>
                <w:lang w:val="en-US" w:eastAsia="zh-CN" w:bidi="hi-IN"/>
              </w:rPr>
            </w:pPr>
            <w:r>
              <w:rPr>
                <w:rFonts w:eastAsia="Arial" w:cs="Arial" w:ascii="Georgia" w:hAnsi="Georgia"/>
                <w:b w:val="false"/>
                <w:bCs w:val="false"/>
                <w:color w:val="00000A"/>
                <w:kern w:val="0"/>
                <w:sz w:val="20"/>
                <w:szCs w:val="20"/>
                <w:lang w:val="en-US" w:eastAsia="zh-CN" w:bidi="hi-IN"/>
              </w:rPr>
              <w:t xml:space="preserve">The God who exposes false hope. (vv.20-29) </w:t>
            </w:r>
          </w:p>
          <w:p>
            <w:pPr>
              <w:pStyle w:val="normal1"/>
              <w:widowControl/>
              <w:numPr>
                <w:ilvl w:val="0"/>
                <w:numId w:val="1"/>
              </w:numPr>
              <w:tabs>
                <w:tab w:val="clear" w:pos="643"/>
                <w:tab w:val="right" w:pos="6550" w:leader="none"/>
              </w:tabs>
              <w:suppressAutoHyphens w:val="true"/>
              <w:spacing w:beforeAutospacing="0" w:before="0" w:after="0"/>
              <w:contextualSpacing w:val="false"/>
              <w:jc w:val="start"/>
              <w:rPr>
                <w:rFonts w:ascii="Georgia" w:hAnsi="Georgia" w:eastAsia="NSimSun" w:cs="Arial"/>
                <w:color w:val="00000A"/>
                <w:kern w:val="0"/>
                <w:sz w:val="20"/>
                <w:szCs w:val="20"/>
                <w:lang w:val="en-US" w:eastAsia="zh-CN" w:bidi="hi-IN"/>
              </w:rPr>
            </w:pPr>
            <w:r>
              <w:rPr>
                <w:rFonts w:eastAsia="Arial" w:cs="Arial" w:ascii="Georgia" w:hAnsi="Georgia"/>
                <w:b w:val="false"/>
                <w:bCs w:val="false"/>
                <w:color w:val="00000A"/>
                <w:kern w:val="0"/>
                <w:sz w:val="20"/>
                <w:szCs w:val="20"/>
                <w:lang w:val="en-US" w:eastAsia="zh-CN" w:bidi="hi-IN"/>
              </w:rPr>
              <w:t xml:space="preserve">The true and living God leaves no room for doubt. (vv.30-35) </w:t>
            </w:r>
          </w:p>
          <w:p>
            <w:pPr>
              <w:pStyle w:val="normal1"/>
              <w:widowControl/>
              <w:numPr>
                <w:ilvl w:val="0"/>
                <w:numId w:val="1"/>
              </w:numPr>
              <w:tabs>
                <w:tab w:val="clear" w:pos="643"/>
                <w:tab w:val="right" w:pos="6804" w:leader="none"/>
              </w:tabs>
              <w:suppressAutoHyphens w:val="true"/>
              <w:spacing w:beforeAutospacing="0" w:before="0" w:after="0"/>
              <w:contextualSpacing w:val="false"/>
              <w:jc w:val="start"/>
              <w:rPr>
                <w:rFonts w:ascii="Georgia" w:hAnsi="Georgia" w:eastAsia="NSimSun" w:cs="Arial"/>
                <w:color w:val="00000A"/>
                <w:kern w:val="0"/>
                <w:sz w:val="20"/>
                <w:szCs w:val="20"/>
                <w:lang w:val="en-US" w:eastAsia="zh-CN" w:bidi="hi-IN"/>
              </w:rPr>
            </w:pPr>
            <w:r>
              <w:rPr>
                <w:rFonts w:eastAsia="Arial" w:cs="Arial" w:ascii="Georgia" w:hAnsi="Georgia"/>
                <w:b w:val="false"/>
                <w:bCs w:val="false"/>
                <w:color w:val="00000A"/>
                <w:kern w:val="0"/>
                <w:sz w:val="20"/>
                <w:szCs w:val="20"/>
                <w:lang w:val="en-US" w:eastAsia="zh-CN" w:bidi="hi-IN"/>
              </w:rPr>
              <w:t xml:space="preserve">The God who answers by fire. (vv. 36-40) </w:t>
            </w:r>
            <w:r>
              <w:rPr>
                <w:rFonts w:eastAsia="Arial" w:cs="Arial" w:ascii="Georgia" w:hAnsi="Georgia"/>
                <w:b/>
                <w:bCs/>
                <w:color w:val="00000A"/>
                <w:kern w:val="0"/>
                <w:sz w:val="20"/>
                <w:szCs w:val="20"/>
                <w:lang w:val="en-US" w:eastAsia="zh-CN" w:bidi="hi-IN"/>
              </w:rPr>
              <w:t xml:space="preserve"> </w:t>
            </w:r>
          </w:p>
        </w:tc>
      </w:tr>
    </w:tbl>
    <w:p>
      <w:pPr>
        <w:pStyle w:val="normal1"/>
        <w:widowControl/>
        <w:suppressLineNumbers/>
        <w:tabs>
          <w:tab w:val="clear" w:pos="643"/>
          <w:tab w:val="right" w:pos="6660" w:leader="none"/>
        </w:tabs>
        <w:suppressAutoHyphens w:val="true"/>
        <w:bidi w:val="0"/>
        <w:spacing w:before="115" w:after="0"/>
        <w:ind w:hanging="0" w:start="0" w:end="89"/>
        <w:contextualSpacing w:val="false"/>
        <w:jc w:val="start"/>
        <w:rPr>
          <w:rFonts w:ascii="Georgia" w:hAnsi="Georgia"/>
          <w:sz w:val="20"/>
          <w:szCs w:val="20"/>
        </w:rPr>
      </w:pPr>
      <w:r>
        <w:rPr>
          <w:rFonts w:eastAsia="Arial" w:ascii="Georgia" w:hAnsi="Georgia"/>
          <w:b/>
          <w:bCs/>
          <w:sz w:val="20"/>
          <w:szCs w:val="20"/>
        </w:rPr>
        <w:br/>
        <w:t>*Respond in Song</w:t>
      </w:r>
      <w:r>
        <w:rPr>
          <w:rFonts w:eastAsia="Arial" w:ascii="Georgia" w:hAnsi="Georgia"/>
          <w:sz w:val="20"/>
          <w:szCs w:val="20"/>
        </w:rPr>
        <w:tab/>
      </w:r>
      <w:r>
        <w:rPr>
          <w:rFonts w:eastAsia="Arial" w:ascii="Georgia" w:hAnsi="Georgia"/>
          <w:color w:themeColor="text1" w:val="000000"/>
          <w:sz w:val="20"/>
          <w:szCs w:val="20"/>
        </w:rPr>
        <w:t>Psalter-Hymnal 188 (4,6,7)</w:t>
      </w:r>
    </w:p>
    <w:p>
      <w:pPr>
        <w:pStyle w:val="normal1"/>
        <w:widowControl/>
        <w:suppressLineNumbers/>
        <w:tabs>
          <w:tab w:val="clear" w:pos="643"/>
          <w:tab w:val="right" w:pos="6660" w:leader="none"/>
        </w:tabs>
        <w:suppressAutoHyphens w:val="true"/>
        <w:bidi w:val="0"/>
        <w:spacing w:before="115" w:after="0"/>
        <w:ind w:hanging="0" w:start="0" w:end="89"/>
        <w:contextualSpacing w:val="false"/>
        <w:jc w:val="start"/>
        <w:rPr>
          <w:rFonts w:ascii="Georgia" w:hAnsi="Georgia"/>
          <w:sz w:val="20"/>
          <w:szCs w:val="20"/>
        </w:rPr>
      </w:pPr>
      <w:r>
        <w:rPr>
          <w:rFonts w:eastAsia="Arial" w:ascii="Georgia" w:hAnsi="Georgia"/>
          <w:b/>
          <w:bCs/>
          <w:sz w:val="20"/>
          <w:szCs w:val="20"/>
        </w:rPr>
        <w:t xml:space="preserve">*Benediction </w:t>
      </w:r>
      <w:r>
        <w:rPr>
          <w:rFonts w:eastAsia="Arial" w:ascii="Georgia" w:hAnsi="Georgia"/>
          <w:sz w:val="20"/>
          <w:szCs w:val="20"/>
        </w:rPr>
        <w:t xml:space="preserve">(God’s parting Word of blessing) </w:t>
      </w:r>
      <w:r>
        <w:rPr>
          <w:rFonts w:ascii="Georgia" w:hAnsi="Georgia"/>
          <w:sz w:val="20"/>
          <w:szCs w:val="20"/>
        </w:rPr>
        <w:tab/>
      </w:r>
      <w:r>
        <w:rPr>
          <w:rFonts w:eastAsia="Arial" w:ascii="Georgia" w:hAnsi="Georgia"/>
          <w:sz w:val="20"/>
          <w:szCs w:val="20"/>
        </w:rPr>
        <w:t>Galatians 1:3-5</w:t>
      </w:r>
    </w:p>
    <w:p>
      <w:pPr>
        <w:pStyle w:val="normal1"/>
        <w:widowControl/>
        <w:suppressLineNumbers/>
        <w:tabs>
          <w:tab w:val="clear" w:pos="643"/>
          <w:tab w:val="right" w:pos="6660" w:leader="none"/>
        </w:tabs>
        <w:suppressAutoHyphens w:val="true"/>
        <w:bidi w:val="0"/>
        <w:spacing w:before="115" w:after="0"/>
        <w:ind w:hanging="0" w:start="0" w:end="89"/>
        <w:contextualSpacing w:val="false"/>
        <w:jc w:val="start"/>
        <w:rPr>
          <w:rFonts w:ascii="Georgia" w:hAnsi="Georgia"/>
          <w:sz w:val="20"/>
          <w:szCs w:val="20"/>
        </w:rPr>
      </w:pPr>
      <w:r>
        <w:rPr>
          <w:rFonts w:eastAsia="Arial" w:ascii="Georgia" w:hAnsi="Georgia"/>
          <w:b/>
          <w:bCs/>
          <w:sz w:val="20"/>
          <w:szCs w:val="20"/>
        </w:rPr>
        <w:t>*</w:t>
      </w:r>
      <w:r>
        <w:rPr>
          <w:rFonts w:eastAsia="Arial" w:ascii="Georgia" w:hAnsi="Georgia"/>
          <w:i/>
          <w:iCs/>
          <w:sz w:val="20"/>
          <w:szCs w:val="20"/>
        </w:rPr>
        <w:t>Moment of Silent Meditation</w:t>
      </w:r>
    </w:p>
    <w:tbl>
      <w:tblPr>
        <w:tblStyle w:val="TableGrid"/>
        <w:tblW w:w="5000" w:type="pct"/>
        <w:jc w:val="start"/>
        <w:tblInd w:w="0" w:type="dxa"/>
        <w:tblLayout w:type="fixed"/>
        <w:tblCellMar>
          <w:top w:w="0" w:type="dxa"/>
          <w:start w:w="108" w:type="dxa"/>
          <w:bottom w:w="0" w:type="dxa"/>
          <w:end w:w="108" w:type="dxa"/>
        </w:tblCellMar>
        <w:tblLook w:val="06a0" w:firstRow="1" w:noVBand="1" w:lastRow="0" w:firstColumn="1" w:lastColumn="0" w:noHBand="1"/>
      </w:tblPr>
      <w:tblGrid>
        <w:gridCol w:w="6660"/>
      </w:tblGrid>
      <w:tr>
        <w:trPr>
          <w:trHeight w:val="300" w:hRule="atLeast"/>
        </w:trPr>
        <w:tc>
          <w:tcPr>
            <w:tcW w:w="6660" w:type="dxa"/>
            <w:tcBorders>
              <w:top w:val="nil"/>
              <w:start w:val="nil"/>
              <w:bottom w:val="dotted" w:sz="10" w:space="0" w:color="000000"/>
              <w:end w:val="nil"/>
            </w:tcBorders>
          </w:tcPr>
          <w:p>
            <w:pPr>
              <w:pStyle w:val="normal1"/>
              <w:widowControl/>
              <w:tabs>
                <w:tab w:val="clear" w:pos="643"/>
                <w:tab w:val="right" w:pos="6804" w:leader="none"/>
              </w:tabs>
              <w:suppressAutoHyphens w:val="true"/>
              <w:spacing w:before="0" w:after="0"/>
              <w:contextualSpacing w:val="false"/>
              <w:jc w:val="center"/>
              <w:rPr>
                <w:rFonts w:ascii="Georgia" w:hAnsi="Georgia" w:eastAsia="NSimSun" w:cs="Arial"/>
                <w:color w:val="00000A"/>
                <w:kern w:val="0"/>
                <w:szCs w:val="24"/>
                <w:lang w:val="en-US" w:eastAsia="zh-CN" w:bidi="hi-IN"/>
              </w:rPr>
            </w:pPr>
            <w:r>
              <w:br w:type="column"/>
            </w:r>
            <w:r>
              <w:rPr>
                <w:rFonts w:eastAsia="Georgia" w:cs="Georgia" w:ascii="Georgia" w:hAnsi="Georgia"/>
                <w:color w:val="00000A"/>
                <w:kern w:val="0"/>
                <w:szCs w:val="24"/>
                <w:lang w:val="en-US" w:eastAsia="zh-CN" w:bidi="hi-IN"/>
              </w:rPr>
              <w:t>The church is called to be a confessing church, that she may be</w:t>
            </w:r>
            <w:r>
              <w:rPr>
                <w:rFonts w:eastAsia="NSimSun" w:cs="Arial" w:ascii="Georgia" w:hAnsi="Georgia"/>
                <w:color w:val="00000A"/>
                <w:kern w:val="0"/>
                <w:szCs w:val="24"/>
                <w:lang w:val="en-US" w:eastAsia="zh-CN" w:bidi="hi-IN"/>
              </w:rPr>
              <w:br/>
            </w:r>
            <w:r>
              <w:rPr>
                <w:rFonts w:eastAsia="Georgia" w:cs="Georgia" w:ascii="Georgia" w:hAnsi="Georgia"/>
                <w:i/>
                <w:iCs/>
                <w:color w:val="00000A"/>
                <w:kern w:val="0"/>
                <w:szCs w:val="24"/>
                <w:lang w:val="en-US" w:eastAsia="zh-CN" w:bidi="hi-IN"/>
              </w:rPr>
              <w:t xml:space="preserve">“the pillar and ground of the truth.” </w:t>
            </w:r>
            <w:r>
              <w:rPr>
                <w:rFonts w:eastAsia="Georgia" w:cs="Georgia" w:ascii="Georgia" w:hAnsi="Georgia"/>
                <w:b w:val="false"/>
                <w:bCs w:val="false"/>
                <w:color w:val="00000A"/>
                <w:kern w:val="0"/>
                <w:szCs w:val="24"/>
                <w:lang w:val="en-US" w:eastAsia="zh-CN" w:bidi="hi-IN"/>
              </w:rPr>
              <w:t>(1 Timothy 3:15, 16)</w:t>
            </w:r>
          </w:p>
        </w:tc>
      </w:tr>
    </w:tbl>
    <w:p>
      <w:pPr>
        <w:pStyle w:val="Heading4"/>
        <w:spacing w:before="0" w:after="86"/>
        <w:contextualSpacing w:val="false"/>
        <w:rPr>
          <w:rFonts w:ascii="Georgia" w:hAnsi="Georgia"/>
        </w:rPr>
      </w:pPr>
      <w:r>
        <w:rPr/>
        <w:br/>
      </w:r>
      <w:r>
        <w:rPr>
          <w:rFonts w:eastAsia="Georgia" w:cs="Georgia"/>
        </w:rPr>
        <w:t>Westminster CONFESSION OF FAITH</w:t>
      </w:r>
    </w:p>
    <w:p>
      <w:pPr>
        <w:pStyle w:val="Normal"/>
        <w:tabs>
          <w:tab w:val="clear" w:pos="643"/>
          <w:tab w:val="left" w:pos="360" w:leader="none"/>
        </w:tabs>
        <w:jc w:val="center"/>
        <w:rPr>
          <w:rFonts w:ascii="Georgia" w:hAnsi="Georgia"/>
        </w:rPr>
      </w:pPr>
      <w:r>
        <w:rPr>
          <w:rFonts w:eastAsia="Georgia" w:cs="Georgia" w:ascii="Georgia" w:hAnsi="Georgia"/>
          <w:b/>
          <w:bCs/>
          <w:color w:themeColor="text1" w:val="000000"/>
          <w:sz w:val="22"/>
          <w:szCs w:val="22"/>
          <w:lang w:bidi="he-IL"/>
        </w:rPr>
        <w:t>Chapter 21—</w:t>
      </w:r>
      <w:r>
        <w:rPr>
          <w:rFonts w:eastAsia="Georgia" w:cs="Georgia" w:ascii="Georgia" w:hAnsi="Georgia"/>
          <w:b/>
          <w:bCs/>
          <w:i/>
          <w:iCs/>
          <w:color w:themeColor="text1" w:val="000000"/>
          <w:sz w:val="22"/>
          <w:szCs w:val="22"/>
          <w:lang w:bidi="he-IL"/>
        </w:rPr>
        <w:t>Of Religious Worship, and the Sabbath Day</w:t>
      </w:r>
    </w:p>
    <w:p>
      <w:pPr>
        <w:pStyle w:val="Normal"/>
        <w:tabs>
          <w:tab w:val="clear" w:pos="643"/>
          <w:tab w:val="left" w:pos="360" w:leader="none"/>
        </w:tabs>
        <w:ind w:start="360"/>
        <w:rPr>
          <w:rFonts w:ascii="Georgia" w:hAnsi="Georgia" w:eastAsia="Georgia" w:cs="Georgia"/>
          <w:b/>
          <w:bCs/>
          <w:i/>
          <w:iCs/>
          <w:color w:val="000000"/>
          <w:sz w:val="22"/>
          <w:szCs w:val="22"/>
          <w:lang w:bidi="he-IL"/>
        </w:rPr>
      </w:pPr>
      <w:r>
        <w:rPr>
          <w:rFonts w:eastAsia="Georgia" w:cs="Georgia" w:ascii="Georgia" w:hAnsi="Georgia"/>
          <w:b/>
          <w:bCs/>
          <w:i/>
          <w:iCs/>
          <w:color w:val="000000"/>
          <w:sz w:val="22"/>
          <w:szCs w:val="22"/>
          <w:lang w:bidi="he-IL"/>
        </w:rPr>
      </w:r>
    </w:p>
    <w:p>
      <w:pPr>
        <w:pStyle w:val="Normal"/>
        <w:tabs>
          <w:tab w:val="clear" w:pos="643"/>
          <w:tab w:val="left" w:pos="360" w:leader="none"/>
        </w:tabs>
        <w:jc w:val="both"/>
        <w:rPr>
          <w:rFonts w:ascii="Georgia" w:hAnsi="Georgia"/>
        </w:rPr>
      </w:pPr>
      <w:bookmarkStart w:id="0" w:name="_Hlk534799867"/>
      <w:r>
        <w:rPr>
          <w:rFonts w:eastAsia="Georgia" w:cs="Georgia" w:ascii="Georgia" w:hAnsi="Georgia"/>
          <w:b/>
          <w:bCs/>
          <w:color w:themeColor="text1" w:val="000000"/>
          <w:sz w:val="23"/>
          <w:szCs w:val="23"/>
          <w:u w:val="none"/>
          <w:lang w:bidi="he-IL"/>
        </w:rPr>
        <w:t xml:space="preserve">WCF 21.1 </w:t>
      </w:r>
      <w:r>
        <w:rPr>
          <w:rFonts w:eastAsia="Georgia" w:cs="Georgia" w:ascii="Georgia" w:hAnsi="Georgia"/>
          <w:b w:val="false"/>
          <w:bCs w:val="false"/>
          <w:color w:themeColor="text1" w:val="000000"/>
          <w:sz w:val="23"/>
          <w:szCs w:val="23"/>
          <w:u w:val="none"/>
          <w:lang w:bidi="he-IL"/>
        </w:rPr>
        <w:t>The</w:t>
      </w:r>
      <w:r>
        <w:rPr>
          <w:rFonts w:eastAsia="Georgia" w:cs="Georgia" w:ascii="Georgia" w:hAnsi="Georgia"/>
          <w:color w:themeColor="text1" w:val="000000"/>
          <w:sz w:val="23"/>
          <w:szCs w:val="23"/>
          <w:lang w:bidi="he-IL"/>
        </w:rPr>
        <w:t xml:space="preserve"> light of nature showeth that there is a God, who hath lordship and sovereignty over all; is good, and doth good unto all; and is therefore to be feared, loved, praised, called upon, trusted in, and served, with all the heart, and with all the soul, and with all the might. But the acceptable way of worshipping the true God is instituted by Himself, and so limited by His own revealed will, that He may not be worshipped according to the imaginations and devices of men, or the suggestions of Satan, under any visible representation, or any other way not prescribed in the Holy Scripture.</w:t>
      </w:r>
    </w:p>
    <w:p>
      <w:pPr>
        <w:pStyle w:val="Normal"/>
        <w:tabs>
          <w:tab w:val="clear" w:pos="643"/>
          <w:tab w:val="left" w:pos="360" w:leader="none"/>
        </w:tabs>
        <w:rPr>
          <w:rFonts w:ascii="Georgia" w:hAnsi="Georgia" w:eastAsia="Georgia" w:cs="Georgia"/>
          <w:i/>
          <w:iCs/>
          <w:color w:val="000000"/>
          <w:sz w:val="23"/>
          <w:szCs w:val="23"/>
          <w:lang w:bidi="he-IL"/>
        </w:rPr>
      </w:pPr>
      <w:r>
        <w:rPr>
          <w:rFonts w:eastAsia="Georgia" w:cs="Georgia" w:ascii="Georgia" w:hAnsi="Georgia"/>
          <w:i/>
          <w:iCs/>
          <w:color w:val="000000"/>
          <w:sz w:val="23"/>
          <w:szCs w:val="23"/>
          <w:lang w:bidi="he-IL"/>
        </w:rPr>
      </w:r>
    </w:p>
    <w:p>
      <w:pPr>
        <w:pStyle w:val="Normal"/>
        <w:tabs>
          <w:tab w:val="clear" w:pos="643"/>
          <w:tab w:val="left" w:pos="360" w:leader="none"/>
        </w:tabs>
        <w:jc w:val="both"/>
        <w:rPr>
          <w:rFonts w:ascii="Georgia" w:hAnsi="Georgia"/>
        </w:rPr>
      </w:pPr>
      <w:r>
        <w:rPr>
          <w:rFonts w:eastAsia="Georgia" w:cs="Georgia" w:ascii="Georgia" w:hAnsi="Georgia"/>
          <w:b/>
          <w:bCs/>
          <w:color w:themeColor="text1" w:val="000000"/>
          <w:sz w:val="23"/>
          <w:szCs w:val="23"/>
          <w:u w:val="none"/>
          <w:lang w:bidi="he-IL"/>
        </w:rPr>
        <w:t xml:space="preserve">WCF 21.2 </w:t>
      </w:r>
      <w:r>
        <w:rPr>
          <w:rFonts w:eastAsia="Georgia" w:cs="Georgia" w:ascii="Georgia" w:hAnsi="Georgia"/>
          <w:b w:val="false"/>
          <w:bCs w:val="false"/>
          <w:color w:themeColor="text1" w:val="000000"/>
          <w:sz w:val="23"/>
          <w:szCs w:val="23"/>
          <w:u w:val="none"/>
          <w:lang w:bidi="he-IL"/>
        </w:rPr>
        <w:t>Religious</w:t>
      </w:r>
      <w:r>
        <w:rPr>
          <w:rFonts w:eastAsia="Georgia" w:cs="Georgia" w:ascii="Georgia" w:hAnsi="Georgia"/>
          <w:color w:themeColor="text1" w:val="000000"/>
          <w:sz w:val="23"/>
          <w:szCs w:val="23"/>
          <w:lang w:bidi="he-IL"/>
        </w:rPr>
        <w:t xml:space="preserve"> worship is to be given to God, the Father, Son, and Holy Ghost; and to Him alone: not to angels, saints, or any other creature: and, since the fall, not without a mediator; nor in the mediation of any other but of Christ alone.</w:t>
      </w:r>
      <w:r>
        <w:rPr>
          <w:rFonts w:eastAsia="Georgia" w:cs="Georgia" w:ascii="Georgia" w:hAnsi="Georgia"/>
          <w:i/>
          <w:iCs/>
          <w:color w:themeColor="text1" w:val="000000"/>
          <w:sz w:val="23"/>
          <w:szCs w:val="23"/>
          <w:lang w:bidi="he-IL"/>
        </w:rPr>
        <w:t xml:space="preserve"> </w:t>
      </w:r>
      <w:bookmarkEnd w:id="0"/>
    </w:p>
    <w:p>
      <w:pPr>
        <w:pStyle w:val="Normal"/>
        <w:tabs>
          <w:tab w:val="clear" w:pos="643"/>
          <w:tab w:val="left" w:pos="360" w:leader="none"/>
        </w:tabs>
        <w:ind w:start="360"/>
        <w:rPr>
          <w:rFonts w:ascii="Georgia" w:hAnsi="Georgia" w:eastAsia="Georgia" w:cs="Georgia"/>
          <w:sz w:val="18"/>
          <w:szCs w:val="18"/>
        </w:rPr>
      </w:pPr>
      <w:r>
        <w:rPr>
          <w:rFonts w:eastAsia="Georgia" w:cs="Georgia" w:ascii="Georgia" w:hAnsi="Georgia"/>
          <w:sz w:val="18"/>
          <w:szCs w:val="18"/>
        </w:rPr>
      </w:r>
    </w:p>
    <w:p>
      <w:pPr>
        <w:pStyle w:val="Heading4"/>
        <w:spacing w:before="0" w:after="86"/>
        <w:ind w:firstLine="86"/>
        <w:contextualSpacing w:val="false"/>
        <w:rPr>
          <w:rFonts w:ascii="Georgia" w:hAnsi="Georgia"/>
        </w:rPr>
      </w:pPr>
      <w:r>
        <w:rPr>
          <w:rFonts w:eastAsia="Georgia" w:cs="Georgia"/>
        </w:rPr>
        <w:t>The Heidelberg Catechism</w:t>
      </w:r>
    </w:p>
    <w:p>
      <w:pPr>
        <w:pStyle w:val="Normal"/>
        <w:jc w:val="both"/>
        <w:rPr>
          <w:rFonts w:ascii="Georgia" w:hAnsi="Georgia"/>
        </w:rPr>
      </w:pPr>
      <w:r>
        <w:rPr>
          <w:rFonts w:eastAsia="Georgia" w:cs="Georgia" w:ascii="Georgia" w:hAnsi="Georgia"/>
          <w:b/>
          <w:bCs/>
          <w:sz w:val="23"/>
          <w:szCs w:val="23"/>
          <w:u w:val="none"/>
        </w:rPr>
        <w:t>94.Q.</w:t>
      </w:r>
      <w:r>
        <w:rPr>
          <w:rFonts w:eastAsia="Georgia" w:cs="Georgia" w:ascii="Georgia" w:hAnsi="Georgia"/>
          <w:sz w:val="23"/>
          <w:szCs w:val="23"/>
        </w:rPr>
        <w:t xml:space="preserve"> What does the LORD require in the first commandment? </w:t>
      </w:r>
    </w:p>
    <w:p>
      <w:pPr>
        <w:pStyle w:val="Normal"/>
        <w:ind w:hanging="270" w:start="270"/>
        <w:jc w:val="both"/>
        <w:rPr>
          <w:rFonts w:ascii="Georgia" w:hAnsi="Georgia"/>
        </w:rPr>
      </w:pPr>
      <w:r>
        <w:rPr>
          <w:rFonts w:eastAsia="Georgia" w:cs="Georgia" w:ascii="Georgia" w:hAnsi="Georgia"/>
          <w:b/>
          <w:bCs/>
          <w:sz w:val="23"/>
          <w:szCs w:val="23"/>
          <w:u w:val="none"/>
        </w:rPr>
        <w:t>94.A.</w:t>
      </w:r>
      <w:r>
        <w:rPr>
          <w:rFonts w:eastAsia="Georgia" w:cs="Georgia" w:ascii="Georgia" w:hAnsi="Georgia"/>
          <w:sz w:val="23"/>
          <w:szCs w:val="23"/>
        </w:rPr>
        <w:t xml:space="preserve"> That for the sake of my very salvation I avoid and flee all idolatry, witchcraft, superstition, and prayer to saints or to other creatures. Further, that </w:t>
      </w:r>
      <w:bookmarkStart w:id="1" w:name="_Hlk503255080"/>
      <w:r>
        <w:rPr>
          <w:rFonts w:eastAsia="Georgia" w:cs="Georgia" w:ascii="Georgia" w:hAnsi="Georgia"/>
          <w:sz w:val="23"/>
          <w:szCs w:val="23"/>
        </w:rPr>
        <w:t>I rightly come to know the only true God. trust in Him alone, submit to Him with all humility and patience, expect all good from Him only</w:t>
      </w:r>
      <w:bookmarkEnd w:id="1"/>
      <w:r>
        <w:rPr>
          <w:rFonts w:eastAsia="Georgia" w:cs="Georgia" w:ascii="Georgia" w:hAnsi="Georgia"/>
          <w:sz w:val="23"/>
          <w:szCs w:val="23"/>
        </w:rPr>
        <w:t xml:space="preserve">, and love, fear, and honour Him with all my heart. In short, that I forsake all creatures rather than do the least thing against His will. </w:t>
      </w:r>
    </w:p>
    <w:p>
      <w:pPr>
        <w:pStyle w:val="Normal"/>
        <w:spacing w:before="0" w:after="120"/>
        <w:ind w:start="270"/>
        <w:rPr>
          <w:rFonts w:ascii="Georgia" w:hAnsi="Georgia" w:eastAsia="Georgia" w:cs="Georgia"/>
          <w:i/>
          <w:iCs/>
          <w:sz w:val="23"/>
          <w:szCs w:val="23"/>
        </w:rPr>
      </w:pPr>
      <w:r>
        <w:rPr>
          <w:rFonts w:eastAsia="Georgia" w:cs="Georgia" w:ascii="Georgia" w:hAnsi="Georgia"/>
          <w:i/>
          <w:iCs/>
          <w:sz w:val="23"/>
          <w:szCs w:val="23"/>
        </w:rPr>
      </w:r>
    </w:p>
    <w:p>
      <w:pPr>
        <w:pStyle w:val="Normal"/>
        <w:rPr>
          <w:rFonts w:ascii="Georgia" w:hAnsi="Georgia"/>
        </w:rPr>
      </w:pPr>
      <w:r>
        <w:rPr>
          <w:rFonts w:eastAsia="Georgia" w:cs="Georgia" w:ascii="Georgia" w:hAnsi="Georgia"/>
          <w:b/>
          <w:bCs/>
          <w:sz w:val="23"/>
          <w:szCs w:val="23"/>
          <w:u w:val="none"/>
        </w:rPr>
        <w:t>95.Q</w:t>
      </w:r>
      <w:r>
        <w:rPr>
          <w:rFonts w:eastAsia="Georgia" w:cs="Georgia" w:ascii="Georgia" w:hAnsi="Georgia"/>
          <w:sz w:val="23"/>
          <w:szCs w:val="23"/>
          <w:u w:val="none"/>
        </w:rPr>
        <w:t>.</w:t>
      </w:r>
      <w:r>
        <w:rPr>
          <w:rFonts w:eastAsia="Georgia" w:cs="Georgia" w:ascii="Georgia" w:hAnsi="Georgia"/>
          <w:sz w:val="23"/>
          <w:szCs w:val="23"/>
        </w:rPr>
        <w:t xml:space="preserve"> What is idolatry? </w:t>
      </w:r>
    </w:p>
    <w:p>
      <w:pPr>
        <w:pStyle w:val="Normal"/>
        <w:ind w:hanging="270" w:start="270"/>
        <w:jc w:val="both"/>
        <w:rPr>
          <w:rFonts w:ascii="Georgia" w:hAnsi="Georgia"/>
        </w:rPr>
      </w:pPr>
      <w:r>
        <w:rPr>
          <w:rFonts w:eastAsia="Georgia" w:cs="Georgia" w:ascii="Georgia" w:hAnsi="Georgia"/>
          <w:b/>
          <w:bCs/>
          <w:sz w:val="23"/>
          <w:szCs w:val="23"/>
          <w:u w:val="none"/>
        </w:rPr>
        <w:t>95.A.</w:t>
      </w:r>
      <w:r>
        <w:rPr>
          <w:rFonts w:eastAsia="Georgia" w:cs="Georgia" w:ascii="Georgia" w:hAnsi="Georgia"/>
          <w:sz w:val="23"/>
          <w:szCs w:val="23"/>
        </w:rPr>
        <w:t xml:space="preserve"> Idolatry is having or inventing something in which to put our trust instead of, or in addition to, the only true God who has revealed Himself in His Word.</w:t>
      </w:r>
    </w:p>
    <w:p>
      <w:pPr>
        <w:pStyle w:val="Heading4"/>
        <w:spacing w:before="0" w:after="0"/>
        <w:contextualSpacing w:val="false"/>
        <w:rPr>
          <w:rFonts w:ascii="Georgia" w:hAnsi="Georgia"/>
        </w:rPr>
      </w:pPr>
      <w:r>
        <w:br w:type="column"/>
      </w:r>
      <w:bookmarkStart w:id="2" w:name="_scukrb4p7v2k"/>
      <w:bookmarkEnd w:id="2"/>
      <w:r>
        <w:rPr/>
        <w:t>CALENDAR &amp; ANNOUNCEMENTS</w:t>
      </w:r>
    </w:p>
    <w:p>
      <w:pPr>
        <w:pStyle w:val="normal1"/>
        <w:snapToGrid w:val="false"/>
        <w:spacing w:before="0" w:after="86"/>
        <w:ind w:start="180"/>
        <w:contextualSpacing w:val="false"/>
        <w:rPr>
          <w:rFonts w:ascii="Georgia" w:hAnsi="Georgia"/>
        </w:rPr>
      </w:pPr>
      <w:r>
        <w:rPr>
          <w:rFonts w:eastAsia="Arial" w:ascii="Georgia" w:hAnsi="Georgia"/>
          <w:b/>
          <w:bCs/>
          <w:szCs w:val="21"/>
        </w:rPr>
        <w:t>Worship</w:t>
      </w:r>
      <w:r>
        <w:rPr>
          <w:rFonts w:eastAsia="Arial" w:ascii="Georgia" w:hAnsi="Georgia"/>
          <w:szCs w:val="21"/>
        </w:rPr>
        <w:t xml:space="preserve"> </w:t>
      </w:r>
      <w:r>
        <w:rPr>
          <w:rFonts w:eastAsia="Merriweather" w:cs="Merriweather" w:ascii="Georgia" w:hAnsi="Georgia"/>
          <w:szCs w:val="21"/>
        </w:rPr>
        <w:t>—</w:t>
      </w:r>
      <w:r>
        <w:rPr>
          <w:rFonts w:eastAsia="Arial" w:ascii="Georgia" w:hAnsi="Georgia"/>
          <w:szCs w:val="21"/>
        </w:rPr>
        <w:t xml:space="preserve"> Sundays 10:00 </w:t>
      </w:r>
      <w:r>
        <w:rPr>
          <w:rFonts w:eastAsia="Arial" w:ascii="Georgia" w:hAnsi="Georgia"/>
          <w:smallCaps/>
          <w:szCs w:val="21"/>
        </w:rPr>
        <w:t xml:space="preserve">am   </w:t>
      </w:r>
      <w:r>
        <w:rPr>
          <w:rFonts w:eastAsia="Arial" w:ascii="Georgia" w:hAnsi="Georgia"/>
          <w:szCs w:val="21"/>
        </w:rPr>
        <w:t xml:space="preserve">(livestream at </w:t>
      </w:r>
      <w:r>
        <w:rPr>
          <w:rFonts w:eastAsia="Arial" w:ascii="Georgia" w:hAnsi="Georgia"/>
          <w:b/>
          <w:bCs/>
          <w:szCs w:val="21"/>
        </w:rPr>
        <w:t>krpc.us</w:t>
      </w:r>
      <w:r>
        <w:rPr>
          <w:rFonts w:eastAsia="Arial" w:ascii="Georgia" w:hAnsi="Georgia"/>
          <w:szCs w:val="21"/>
        </w:rPr>
        <w:t xml:space="preserve">) </w:t>
        <w:br/>
        <w:t>Fellowship afterward in eating, singing, discussion, and prayer.</w:t>
      </w:r>
    </w:p>
    <w:p>
      <w:pPr>
        <w:pStyle w:val="normal1"/>
        <w:spacing w:before="0" w:after="86"/>
        <w:ind w:start="180"/>
        <w:contextualSpacing w:val="false"/>
        <w:rPr/>
      </w:pPr>
      <w:r>
        <w:rPr>
          <w:rFonts w:eastAsia="Arial" w:ascii="Georgia" w:hAnsi="Georgia"/>
          <w:b/>
          <w:bCs/>
          <w:szCs w:val="21"/>
        </w:rPr>
        <w:t>Bible Study</w:t>
      </w:r>
      <w:r>
        <w:rPr>
          <w:rFonts w:eastAsia="Arial" w:ascii="Georgia" w:hAnsi="Georgia"/>
          <w:szCs w:val="21"/>
        </w:rPr>
        <w:t xml:space="preserve"> </w:t>
      </w:r>
      <w:r>
        <w:rPr>
          <w:rFonts w:eastAsia="Merriweather" w:cs="Merriweather" w:ascii="Georgia" w:hAnsi="Georgia"/>
          <w:szCs w:val="21"/>
        </w:rPr>
        <w:t>—</w:t>
      </w:r>
      <w:r>
        <w:rPr>
          <w:rFonts w:eastAsia="Arial" w:ascii="Georgia" w:hAnsi="Georgia"/>
          <w:szCs w:val="21"/>
        </w:rPr>
        <w:t xml:space="preserve"> Wednesdays 6:00 </w:t>
      </w:r>
      <w:r>
        <w:rPr>
          <w:rFonts w:eastAsia="Arial" w:ascii="Georgia" w:hAnsi="Georgia"/>
          <w:smallCaps/>
          <w:szCs w:val="21"/>
        </w:rPr>
        <w:t>pm</w:t>
      </w:r>
      <w:r>
        <w:rPr>
          <w:rFonts w:eastAsia="Arial" w:ascii="Georgia" w:hAnsi="Georgia"/>
          <w:szCs w:val="21"/>
        </w:rPr>
        <w:t xml:space="preserve"> on </w:t>
      </w:r>
      <w:hyperlink r:id="rId2">
        <w:r>
          <w:rPr>
            <w:rStyle w:val="Hyperlink"/>
            <w:rFonts w:eastAsia="Arial" w:ascii="Georgia" w:hAnsi="Georgia"/>
            <w:b/>
            <w:bCs/>
            <w:sz w:val="20"/>
            <w:szCs w:val="20"/>
          </w:rPr>
          <w:t>Zoom</w:t>
        </w:r>
      </w:hyperlink>
      <w:r>
        <w:rPr>
          <w:rFonts w:eastAsia="Arial" w:ascii="Georgia" w:hAnsi="Georgia"/>
          <w:szCs w:val="21"/>
        </w:rPr>
        <w:br/>
      </w:r>
      <w:r>
        <w:rPr>
          <w:rFonts w:eastAsia="Arial" w:ascii="Georgia" w:hAnsi="Georgia"/>
          <w:i/>
          <w:iCs/>
          <w:szCs w:val="21"/>
        </w:rPr>
        <w:t>Search the Scriptures Vol. IV Job— Song of Songs –</w:t>
      </w:r>
      <w:r>
        <w:rPr>
          <w:rFonts w:eastAsia="Arial" w:ascii="Georgia" w:hAnsi="Georgia"/>
          <w:szCs w:val="21"/>
        </w:rPr>
        <w:t xml:space="preserve"> page 49</w:t>
      </w:r>
    </w:p>
    <w:p>
      <w:pPr>
        <w:pStyle w:val="normal1"/>
        <w:spacing w:before="0" w:after="86"/>
        <w:ind w:start="180"/>
        <w:contextualSpacing w:val="false"/>
        <w:rPr>
          <w:rFonts w:ascii="Georgia" w:hAnsi="Georgia"/>
        </w:rPr>
      </w:pPr>
      <w:r>
        <w:rPr>
          <w:rFonts w:eastAsia="Arial" w:ascii="Georgia" w:hAnsi="Georgia"/>
          <w:b/>
          <w:bCs/>
          <w:szCs w:val="21"/>
        </w:rPr>
        <w:t>Pizza &amp; Theology</w:t>
      </w:r>
      <w:r>
        <w:rPr>
          <w:rFonts w:eastAsia="Arial" w:ascii="Georgia" w:hAnsi="Georgia"/>
          <w:szCs w:val="21"/>
        </w:rPr>
        <w:t xml:space="preserve"> </w:t>
      </w:r>
      <w:r>
        <w:rPr>
          <w:rFonts w:eastAsia="Merriweather" w:cs="Merriweather" w:ascii="Georgia" w:hAnsi="Georgia"/>
          <w:szCs w:val="21"/>
        </w:rPr>
        <w:t>—</w:t>
      </w:r>
      <w:r>
        <w:rPr>
          <w:rFonts w:eastAsia="Arial" w:ascii="Georgia" w:hAnsi="Georgia"/>
          <w:szCs w:val="21"/>
        </w:rPr>
        <w:t xml:space="preserve"> last Friday of most months 6:00-8:00 </w:t>
      </w:r>
      <w:r>
        <w:rPr>
          <w:rFonts w:eastAsia="Arial" w:ascii="Georgia" w:hAnsi="Georgia"/>
          <w:smallCaps/>
          <w:szCs w:val="21"/>
        </w:rPr>
        <w:t>pm</w:t>
      </w:r>
      <w:r>
        <w:rPr>
          <w:rFonts w:eastAsia="Arial" w:ascii="Georgia" w:hAnsi="Georgia"/>
          <w:szCs w:val="21"/>
        </w:rPr>
        <w:t xml:space="preserve"> </w:t>
        <w:br/>
        <w:t>“Theology” is about discussing biblical truth for all of faith and life.</w:t>
      </w:r>
    </w:p>
    <w:p>
      <w:pPr>
        <w:pStyle w:val="normal1"/>
        <w:spacing w:before="0" w:after="86"/>
        <w:ind w:start="180"/>
        <w:contextualSpacing w:val="false"/>
        <w:rPr>
          <w:rFonts w:ascii="Georgia" w:hAnsi="Georgia"/>
        </w:rPr>
      </w:pPr>
      <w:r>
        <w:rPr>
          <w:rFonts w:eastAsia="Arial" w:ascii="Georgia" w:hAnsi="Georgia"/>
          <w:b/>
          <w:bCs/>
          <w:szCs w:val="21"/>
        </w:rPr>
        <w:t>Offering Report</w:t>
      </w:r>
      <w:r>
        <w:rPr>
          <w:rFonts w:eastAsia="Arial" w:ascii="Georgia" w:hAnsi="Georgia"/>
          <w:szCs w:val="21"/>
        </w:rPr>
        <w:t xml:space="preserve"> </w:t>
      </w:r>
      <w:r>
        <w:rPr>
          <w:rFonts w:eastAsia="Merriweather" w:cs="Merriweather" w:ascii="Georgia" w:hAnsi="Georgia"/>
          <w:szCs w:val="21"/>
        </w:rPr>
        <w:t>—</w:t>
      </w:r>
      <w:r>
        <w:rPr>
          <w:rFonts w:eastAsia="Arial" w:ascii="Georgia" w:hAnsi="Georgia"/>
          <w:szCs w:val="21"/>
        </w:rPr>
        <w:t xml:space="preserve"> August 2, 2026: $3,235.32</w:t>
      </w:r>
    </w:p>
    <w:p>
      <w:pPr>
        <w:pStyle w:val="Heading4"/>
        <w:pBdr>
          <w:top w:val="single" w:sz="4" w:space="6" w:color="000000"/>
        </w:pBdr>
        <w:rPr>
          <w:rFonts w:ascii="Georgia" w:hAnsi="Georgia"/>
        </w:rPr>
      </w:pPr>
      <w:r>
        <w:rPr/>
        <w:t>BE FAITHFUL IN PRAYER</w:t>
      </w:r>
    </w:p>
    <w:p>
      <w:pPr>
        <w:pStyle w:val="normal1"/>
        <w:tabs>
          <w:tab w:val="clear" w:pos="643"/>
          <w:tab w:val="left" w:pos="180" w:leader="none"/>
          <w:tab w:val="left" w:pos="270" w:leader="none"/>
          <w:tab w:val="right" w:pos="6480" w:leader="none"/>
        </w:tabs>
        <w:spacing w:before="0" w:after="86"/>
        <w:contextualSpacing w:val="false"/>
        <w:jc w:val="start"/>
        <w:rPr>
          <w:rFonts w:ascii="Georgia" w:hAnsi="Georgia"/>
        </w:rPr>
      </w:pPr>
      <w:r>
        <w:rPr>
          <w:rFonts w:eastAsia="Merriweather" w:cs="Merriweather" w:ascii="Georgia" w:hAnsi="Georgia"/>
          <w:b/>
          <w:bCs/>
          <w:i/>
          <w:iCs/>
          <w:sz w:val="20"/>
          <w:szCs w:val="20"/>
        </w:rPr>
        <w:t xml:space="preserve">"Be anxious for nothing, but in everything by prayer and supplication, with thanksgiving, let your requests  be made known to God” (Philippians 4:6) </w:t>
      </w:r>
      <w:r>
        <w:rPr>
          <w:rFonts w:eastAsia="Merriweather" w:cs="Merriweather" w:ascii="Georgia" w:hAnsi="Georgia"/>
          <w:sz w:val="20"/>
          <w:szCs w:val="20"/>
        </w:rPr>
        <w:t xml:space="preserve">— </w:t>
      </w:r>
      <w:r>
        <w:rPr>
          <w:rFonts w:eastAsia="Merriweather" w:cs="Merriweather" w:ascii="Georgia" w:hAnsi="Georgia"/>
          <w:i/>
          <w:iCs/>
          <w:sz w:val="20"/>
          <w:szCs w:val="20"/>
        </w:rPr>
        <w:t>email your requests for prayer</w:t>
      </w:r>
      <w:r>
        <w:rPr>
          <w:rFonts w:eastAsia="Merriweather" w:cs="Merriweather" w:ascii="Georgia" w:hAnsi="Georgia"/>
          <w:sz w:val="20"/>
          <w:szCs w:val="20"/>
        </w:rPr>
        <w:t xml:space="preserve"> —</w:t>
      </w:r>
    </w:p>
    <w:p>
      <w:pPr>
        <w:pStyle w:val="normal1"/>
        <w:numPr>
          <w:ilvl w:val="0"/>
          <w:numId w:val="2"/>
        </w:numPr>
        <w:tabs>
          <w:tab w:val="clear" w:pos="643"/>
          <w:tab w:val="right" w:pos="6480" w:leader="none"/>
        </w:tabs>
        <w:spacing w:before="0" w:after="0"/>
        <w:contextualSpacing w:val="false"/>
        <w:rPr>
          <w:rFonts w:ascii="Georgia" w:hAnsi="Georgia"/>
        </w:rPr>
      </w:pPr>
      <w:r>
        <w:rPr>
          <w:rFonts w:eastAsia="Arial" w:ascii="Georgia" w:hAnsi="Georgia"/>
          <w:b/>
          <w:bCs/>
          <w:sz w:val="20"/>
          <w:szCs w:val="20"/>
        </w:rPr>
        <w:t>Our country</w:t>
      </w:r>
      <w:r>
        <w:rPr>
          <w:rFonts w:eastAsia="Arial" w:ascii="Georgia" w:hAnsi="Georgia"/>
          <w:sz w:val="20"/>
          <w:szCs w:val="20"/>
        </w:rPr>
        <w:t xml:space="preserve"> and </w:t>
      </w:r>
      <w:r>
        <w:rPr>
          <w:rFonts w:eastAsia="Arial" w:ascii="Georgia" w:hAnsi="Georgia"/>
          <w:b/>
          <w:bCs/>
          <w:sz w:val="20"/>
          <w:szCs w:val="20"/>
        </w:rPr>
        <w:t xml:space="preserve">government; </w:t>
      </w:r>
      <w:r>
        <w:rPr>
          <w:rFonts w:eastAsia="Arial" w:ascii="Georgia" w:hAnsi="Georgia"/>
          <w:sz w:val="20"/>
          <w:szCs w:val="20"/>
        </w:rPr>
        <w:t xml:space="preserve">the </w:t>
      </w:r>
      <w:r>
        <w:rPr>
          <w:rFonts w:eastAsia="Arial" w:ascii="Georgia" w:hAnsi="Georgia"/>
          <w:b/>
          <w:bCs/>
          <w:sz w:val="20"/>
          <w:szCs w:val="20"/>
        </w:rPr>
        <w:t xml:space="preserve">persecuted church </w:t>
      </w:r>
      <w:r>
        <w:rPr>
          <w:rFonts w:eastAsia="Arial" w:ascii="Georgia" w:hAnsi="Georgia"/>
          <w:b w:val="false"/>
          <w:bCs w:val="false"/>
          <w:sz w:val="20"/>
          <w:szCs w:val="20"/>
        </w:rPr>
        <w:t>worldwide</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King’s:</w:t>
      </w:r>
    </w:p>
    <w:p>
      <w:pPr>
        <w:pStyle w:val="normal1"/>
        <w:numPr>
          <w:ilvl w:val="1"/>
          <w:numId w:val="2"/>
        </w:numPr>
        <w:spacing w:before="0" w:after="0"/>
        <w:contextualSpacing w:val="false"/>
        <w:rPr>
          <w:rFonts w:ascii="Georgia" w:hAnsi="Georgia"/>
        </w:rPr>
      </w:pPr>
      <w:r>
        <w:rPr>
          <w:rFonts w:eastAsia="Arial" w:ascii="Georgia" w:hAnsi="Georgia"/>
          <w:sz w:val="20"/>
          <w:szCs w:val="20"/>
        </w:rPr>
        <w:t>Sermon-Audio; website; pastoral and preaching provision</w:t>
      </w:r>
    </w:p>
    <w:p>
      <w:pPr>
        <w:pStyle w:val="normal1"/>
        <w:numPr>
          <w:ilvl w:val="1"/>
          <w:numId w:val="2"/>
        </w:numPr>
        <w:spacing w:before="0" w:after="0"/>
        <w:contextualSpacing w:val="false"/>
        <w:rPr>
          <w:rFonts w:ascii="Georgia" w:hAnsi="Georgia"/>
        </w:rPr>
      </w:pPr>
      <w:r>
        <w:rPr>
          <w:rFonts w:eastAsia="Arial" w:ascii="Georgia" w:hAnsi="Georgia"/>
          <w:sz w:val="20"/>
          <w:szCs w:val="20"/>
        </w:rPr>
        <w:t>Personal concerns and concerns for others</w:t>
      </w:r>
    </w:p>
    <w:p>
      <w:pPr>
        <w:pStyle w:val="normal1"/>
        <w:numPr>
          <w:ilvl w:val="1"/>
          <w:numId w:val="2"/>
        </w:numPr>
        <w:spacing w:before="0" w:after="0"/>
        <w:contextualSpacing w:val="false"/>
        <w:rPr>
          <w:rFonts w:ascii="Georgia" w:hAnsi="Georgia"/>
        </w:rPr>
      </w:pPr>
      <w:r>
        <w:rPr>
          <w:rFonts w:eastAsia="Arial" w:ascii="Georgia" w:hAnsi="Georgia"/>
          <w:sz w:val="20"/>
          <w:szCs w:val="20"/>
        </w:rPr>
        <w:t>God’s blessing in all we do in service to Him: work, studies, etc.</w:t>
      </w:r>
    </w:p>
    <w:p>
      <w:pPr>
        <w:pStyle w:val="normal1"/>
        <w:numPr>
          <w:ilvl w:val="1"/>
          <w:numId w:val="2"/>
        </w:numPr>
        <w:spacing w:before="0" w:after="0"/>
        <w:contextualSpacing w:val="false"/>
        <w:rPr>
          <w:rFonts w:ascii="Georgia" w:hAnsi="Georgia"/>
        </w:rPr>
      </w:pPr>
      <w:r>
        <w:rPr>
          <w:rFonts w:eastAsia="Arial" w:ascii="Georgia" w:hAnsi="Georgia"/>
          <w:sz w:val="20"/>
          <w:szCs w:val="20"/>
        </w:rPr>
        <w:t>Our homes; parents; widows</w:t>
      </w:r>
    </w:p>
    <w:p>
      <w:pPr>
        <w:pStyle w:val="normal1"/>
        <w:numPr>
          <w:ilvl w:val="1"/>
          <w:numId w:val="2"/>
        </w:numPr>
        <w:spacing w:before="0" w:after="0"/>
        <w:contextualSpacing w:val="false"/>
        <w:rPr>
          <w:rFonts w:ascii="Georgia" w:hAnsi="Georgia"/>
        </w:rPr>
      </w:pPr>
      <w:r>
        <w:rPr>
          <w:rFonts w:eastAsia="Arial" w:ascii="Georgia" w:hAnsi="Georgia"/>
          <w:sz w:val="20"/>
          <w:szCs w:val="20"/>
        </w:rPr>
        <w:t>The Mann’s: God’s blessing on reconciliation with their son</w:t>
      </w:r>
    </w:p>
    <w:p>
      <w:pPr>
        <w:pStyle w:val="normal1"/>
        <w:numPr>
          <w:ilvl w:val="1"/>
          <w:numId w:val="2"/>
        </w:numPr>
        <w:spacing w:before="0" w:after="0"/>
        <w:contextualSpacing w:val="false"/>
        <w:rPr>
          <w:rFonts w:ascii="Georgia" w:hAnsi="Georgia"/>
        </w:rPr>
      </w:pPr>
      <w:r>
        <w:rPr>
          <w:rFonts w:eastAsia="Arial" w:ascii="Georgia" w:hAnsi="Georgia"/>
          <w:sz w:val="20"/>
          <w:szCs w:val="20"/>
        </w:rPr>
        <w:t>Asher, for God’s blessing on his time away from us</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Health:</w:t>
      </w:r>
      <w:r>
        <w:rPr>
          <w:rFonts w:eastAsia="Arial" w:ascii="Georgia" w:hAnsi="Georgia"/>
          <w:sz w:val="20"/>
          <w:szCs w:val="20"/>
        </w:rPr>
        <w:t xml:space="preserve"> Praise the Lord for our health; to trust Him when not well.</w:t>
      </w:r>
    </w:p>
    <w:p>
      <w:pPr>
        <w:pStyle w:val="normal1"/>
        <w:numPr>
          <w:ilvl w:val="1"/>
          <w:numId w:val="2"/>
        </w:numPr>
        <w:spacing w:before="0" w:after="0"/>
        <w:contextualSpacing w:val="false"/>
        <w:rPr>
          <w:rFonts w:ascii="Georgia" w:hAnsi="Georgia"/>
        </w:rPr>
      </w:pPr>
      <w:r>
        <w:rPr>
          <w:rFonts w:eastAsia="Arial" w:ascii="Georgia" w:hAnsi="Georgia"/>
          <w:sz w:val="20"/>
          <w:szCs w:val="20"/>
        </w:rPr>
        <w:t>Bro. Bakker (God’s will to heal his cancer)</w:t>
      </w:r>
    </w:p>
    <w:p>
      <w:pPr>
        <w:pStyle w:val="normal1"/>
        <w:numPr>
          <w:ilvl w:val="1"/>
          <w:numId w:val="2"/>
        </w:numPr>
        <w:spacing w:before="0" w:after="0"/>
        <w:contextualSpacing w:val="false"/>
        <w:rPr>
          <w:rFonts w:ascii="Georgia" w:hAnsi="Georgia"/>
        </w:rPr>
      </w:pPr>
      <w:r>
        <w:rPr>
          <w:rFonts w:eastAsia="Arial" w:ascii="Georgia" w:hAnsi="Georgia"/>
          <w:sz w:val="20"/>
          <w:szCs w:val="20"/>
        </w:rPr>
        <w:t>Bro. Timothy’s mother (PTL for finding the problem and doing better)</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Loved ones:</w:t>
      </w:r>
    </w:p>
    <w:p>
      <w:pPr>
        <w:pStyle w:val="normal1"/>
        <w:numPr>
          <w:ilvl w:val="1"/>
          <w:numId w:val="2"/>
        </w:numPr>
        <w:spacing w:before="0" w:after="0"/>
        <w:contextualSpacing w:val="false"/>
        <w:rPr>
          <w:rFonts w:ascii="Georgia" w:hAnsi="Georgia"/>
        </w:rPr>
      </w:pPr>
      <w:r>
        <w:rPr>
          <w:rFonts w:eastAsia="Arial" w:ascii="Georgia" w:hAnsi="Georgia"/>
          <w:sz w:val="20"/>
          <w:szCs w:val="20"/>
        </w:rPr>
        <w:t>Friends &amp; family serving in the military.</w:t>
      </w:r>
    </w:p>
    <w:p>
      <w:pPr>
        <w:pStyle w:val="normal1"/>
        <w:numPr>
          <w:ilvl w:val="1"/>
          <w:numId w:val="2"/>
        </w:numPr>
        <w:spacing w:before="0" w:after="0"/>
        <w:contextualSpacing w:val="false"/>
        <w:rPr>
          <w:rFonts w:ascii="Georgia" w:hAnsi="Georgia"/>
        </w:rPr>
      </w:pPr>
      <w:r>
        <w:rPr>
          <w:rFonts w:eastAsia="Arial" w:ascii="Georgia" w:hAnsi="Georgia"/>
          <w:sz w:val="20"/>
          <w:szCs w:val="20"/>
        </w:rPr>
        <w:t>Grace to trust the Lord for the salvation of those who are unsaved</w:t>
      </w:r>
    </w:p>
    <w:p>
      <w:pPr>
        <w:pStyle w:val="normal1"/>
        <w:numPr>
          <w:ilvl w:val="1"/>
          <w:numId w:val="2"/>
        </w:numPr>
        <w:spacing w:before="0" w:after="0"/>
        <w:contextualSpacing w:val="false"/>
        <w:rPr>
          <w:rFonts w:ascii="Georgia" w:hAnsi="Georgia"/>
        </w:rPr>
      </w:pPr>
      <w:r>
        <w:rPr>
          <w:rFonts w:eastAsia="Arial" w:ascii="Georgia" w:hAnsi="Georgia"/>
          <w:sz w:val="20"/>
          <w:szCs w:val="20"/>
        </w:rPr>
        <w:t>Modolo’s in Italy (homeschooling, family relations)</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Ministries vs. the culture of death</w:t>
      </w:r>
      <w:r>
        <w:rPr>
          <w:rFonts w:eastAsia="Arial" w:ascii="Georgia" w:hAnsi="Georgia"/>
          <w:sz w:val="20"/>
          <w:szCs w:val="20"/>
        </w:rPr>
        <w:t>: pre-born; trafficking/abuse</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Regional Presbytery</w:t>
      </w:r>
      <w:r>
        <w:rPr>
          <w:rFonts w:eastAsia="Arial" w:ascii="Georgia" w:hAnsi="Georgia"/>
          <w:sz w:val="20"/>
          <w:szCs w:val="20"/>
        </w:rPr>
        <w:t xml:space="preserve"> and </w:t>
      </w:r>
      <w:r>
        <w:rPr>
          <w:rFonts w:eastAsia="Arial" w:ascii="Georgia" w:hAnsi="Georgia"/>
          <w:b/>
          <w:bCs/>
          <w:sz w:val="20"/>
          <w:szCs w:val="20"/>
        </w:rPr>
        <w:t>ministry of sister Churches:</w:t>
      </w:r>
    </w:p>
    <w:p>
      <w:pPr>
        <w:pStyle w:val="normal1"/>
        <w:numPr>
          <w:ilvl w:val="1"/>
          <w:numId w:val="2"/>
        </w:numPr>
        <w:spacing w:before="0" w:after="0"/>
        <w:contextualSpacing w:val="false"/>
        <w:rPr>
          <w:rFonts w:ascii="Georgia" w:hAnsi="Georgia"/>
        </w:rPr>
      </w:pPr>
      <w:r>
        <w:rPr>
          <w:rFonts w:eastAsia="Arial" w:ascii="Georgia" w:hAnsi="Georgia"/>
          <w:sz w:val="20"/>
          <w:szCs w:val="20"/>
        </w:rPr>
        <w:t>First Presbyterian Church in Suriname (Rev. Hamid)</w:t>
      </w:r>
    </w:p>
    <w:p>
      <w:pPr>
        <w:pStyle w:val="normal1"/>
        <w:numPr>
          <w:ilvl w:val="1"/>
          <w:numId w:val="2"/>
        </w:numPr>
        <w:spacing w:before="0" w:after="0"/>
        <w:contextualSpacing w:val="false"/>
        <w:rPr>
          <w:rFonts w:ascii="Georgia" w:hAnsi="Georgia"/>
        </w:rPr>
      </w:pPr>
      <w:r>
        <w:rPr>
          <w:rFonts w:eastAsia="Arial" w:ascii="Georgia" w:hAnsi="Georgia"/>
          <w:sz w:val="20"/>
          <w:szCs w:val="20"/>
        </w:rPr>
        <w:t>Heritage Reformed Presbyterian Church in NC (Rev. Booher)</w:t>
      </w:r>
    </w:p>
    <w:p>
      <w:pPr>
        <w:pStyle w:val="normal1"/>
        <w:numPr>
          <w:ilvl w:val="1"/>
          <w:numId w:val="2"/>
        </w:numPr>
        <w:spacing w:before="0" w:after="0"/>
        <w:contextualSpacing w:val="false"/>
        <w:rPr>
          <w:rFonts w:ascii="Georgia" w:hAnsi="Georgia"/>
        </w:rPr>
      </w:pPr>
      <w:r>
        <w:rPr>
          <w:rFonts w:eastAsia="Arial" w:ascii="Georgia" w:hAnsi="Georgia"/>
          <w:sz w:val="20"/>
          <w:szCs w:val="20"/>
        </w:rPr>
        <w:t>Rev. Ledy’s ministry in Michigan</w:t>
      </w:r>
    </w:p>
    <w:p>
      <w:pPr>
        <w:pStyle w:val="normal1"/>
        <w:numPr>
          <w:ilvl w:val="1"/>
          <w:numId w:val="2"/>
        </w:numPr>
        <w:rPr>
          <w:rFonts w:ascii="Georgia" w:hAnsi="Georgia"/>
        </w:rPr>
      </w:pPr>
      <w:r>
        <w:rPr>
          <w:rFonts w:eastAsia="Arial" w:ascii="Georgia" w:hAnsi="Georgia"/>
          <w:sz w:val="20"/>
          <w:szCs w:val="20"/>
        </w:rPr>
        <w:t>Pray for covenant children, youth, and single adults in our churches.</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King’s mission work through Reformation Christian Ministries</w:t>
      </w:r>
      <w:r>
        <w:rPr>
          <w:rFonts w:eastAsia="Arial" w:ascii="Georgia" w:hAnsi="Georgia"/>
          <w:sz w:val="20"/>
          <w:szCs w:val="20"/>
        </w:rPr>
        <w:t>: Offices &amp; Boards in US &amp; Canada; Rev. Otis (GNBS, street preaching at Univ. of Georgia); CLA (in Suriname; 390+ students); Suleman &amp; Camille in France (family in Pakistan)</w:t>
      </w:r>
    </w:p>
    <w:p>
      <w:pPr>
        <w:pStyle w:val="normal1"/>
        <w:numPr>
          <w:ilvl w:val="0"/>
          <w:numId w:val="2"/>
        </w:numPr>
        <w:spacing w:before="0" w:after="0"/>
        <w:contextualSpacing w:val="false"/>
        <w:rPr>
          <w:rFonts w:ascii="Georgia" w:hAnsi="Georgia"/>
        </w:rPr>
      </w:pPr>
      <w:r>
        <w:rPr>
          <w:rFonts w:eastAsia="Arial" w:ascii="Georgia" w:hAnsi="Georgia"/>
          <w:b/>
          <w:bCs/>
          <w:sz w:val="20"/>
          <w:szCs w:val="20"/>
        </w:rPr>
        <w:t>Blessing on our worship in the giving of tithes &amp; offerings</w:t>
      </w:r>
    </w:p>
    <w:p>
      <w:pPr>
        <w:pStyle w:val="normal1"/>
        <w:spacing w:before="0" w:after="0"/>
        <w:contextualSpacing w:val="false"/>
        <w:rPr>
          <w:rFonts w:ascii="Georgia" w:hAnsi="Georgia" w:eastAsia="Arial"/>
          <w:b/>
          <w:bCs/>
          <w:sz w:val="20"/>
          <w:szCs w:val="20"/>
        </w:rPr>
      </w:pPr>
      <w:r>
        <w:rPr>
          <w:rFonts w:eastAsia="Arial" w:ascii="Georgia" w:hAnsi="Georgia"/>
          <w:b/>
          <w:bCs/>
          <w:sz w:val="20"/>
          <w:szCs w:val="20"/>
        </w:rPr>
      </w:r>
    </w:p>
    <w:p>
      <w:pPr>
        <w:pStyle w:val="normal1"/>
        <w:spacing w:before="0" w:after="0"/>
        <w:contextualSpacing w:val="false"/>
        <w:jc w:val="center"/>
        <w:rPr>
          <w:rFonts w:ascii="Georgia" w:hAnsi="Georgia" w:eastAsia="Merriweather Black" w:cs="Merriweather Black"/>
          <w:b/>
          <w:bCs/>
          <w:sz w:val="20"/>
          <w:szCs w:val="20"/>
        </w:rPr>
      </w:pPr>
      <w:r>
        <w:rPr>
          <w:rFonts w:eastAsia="Merriweather Black" w:cs="Merriweather Black" w:ascii="Georgia" w:hAnsi="Georgia"/>
          <w:b/>
          <w:bCs/>
          <w:sz w:val="20"/>
          <w:szCs w:val="20"/>
        </w:rPr>
      </w:r>
    </w:p>
    <w:p>
      <w:pPr>
        <w:pStyle w:val="normal1"/>
        <w:spacing w:before="0" w:after="0"/>
        <w:contextualSpacing w:val="false"/>
        <w:jc w:val="center"/>
        <w:rPr>
          <w:rFonts w:ascii="Georgia" w:hAnsi="Georgia"/>
        </w:rPr>
      </w:pPr>
      <w:r>
        <w:rPr>
          <w:rFonts w:eastAsia="Merriweather Black" w:cs="Merriweather Black" w:ascii="Georgia" w:hAnsi="Georgia"/>
          <w:b/>
          <w:bCs/>
          <w:sz w:val="60"/>
          <w:szCs w:val="60"/>
        </w:rPr>
        <w:t>The King’s Reformed</w:t>
        <w:br/>
        <w:t>Presbyterian Church</w:t>
      </w:r>
    </w:p>
    <w:p>
      <w:pPr>
        <w:pStyle w:val="normal1"/>
        <w:keepNext w:val="true"/>
        <w:spacing w:lineRule="auto" w:line="276"/>
        <w:jc w:val="center"/>
        <w:rPr>
          <w:rFonts w:ascii="Georgia" w:hAnsi="Georgia"/>
        </w:rPr>
      </w:pPr>
      <w:r>
        <w:rPr>
          <w:rFonts w:eastAsia="Merriweather SemiBold" w:cs="Merriweather SemiBold" w:ascii="Georgia" w:hAnsi="Georgia"/>
          <w:sz w:val="20"/>
          <w:szCs w:val="20"/>
        </w:rPr>
        <w:t>Member of the Covenant Reformed Presbyterian Church (CRPC)</w:t>
      </w:r>
    </w:p>
    <w:p>
      <w:pPr>
        <w:pStyle w:val="normal1"/>
        <w:spacing w:lineRule="auto" w:line="276"/>
        <w:jc w:val="center"/>
        <w:rPr>
          <w:rFonts w:ascii="Georgia" w:hAnsi="Georgia" w:eastAsia="Merriweather SemiBold" w:cs="Merriweather SemiBold"/>
          <w:sz w:val="20"/>
          <w:szCs w:val="20"/>
        </w:rPr>
      </w:pPr>
      <w:r>
        <w:rPr>
          <w:rFonts w:eastAsia="Merriweather SemiBold" w:cs="Merriweather SemiBold" w:ascii="Georgia" w:hAnsi="Georgia"/>
          <w:sz w:val="20"/>
          <w:szCs w:val="20"/>
        </w:rPr>
      </w:r>
    </w:p>
    <w:p>
      <w:pPr>
        <w:pStyle w:val="normal1"/>
        <w:spacing w:lineRule="auto" w:line="276"/>
        <w:jc w:val="center"/>
        <w:rPr>
          <w:rFonts w:ascii="Georgia" w:hAnsi="Georgia" w:eastAsia="Merriweather SemiBold" w:cs="Merriweather SemiBold"/>
          <w:sz w:val="20"/>
          <w:szCs w:val="20"/>
        </w:rPr>
      </w:pPr>
      <w:r>
        <w:rPr>
          <w:rFonts w:eastAsia="Merriweather SemiBold" w:cs="Merriweather SemiBold" w:ascii="Georgia" w:hAnsi="Georgia"/>
          <w:sz w:val="20"/>
          <w:szCs w:val="20"/>
        </w:rPr>
      </w:r>
    </w:p>
    <w:p>
      <w:pPr>
        <w:pStyle w:val="Normal"/>
        <w:spacing w:lineRule="auto" w:line="276"/>
        <w:jc w:val="center"/>
        <w:rPr>
          <w:rFonts w:ascii="Georgia" w:hAnsi="Georgia"/>
        </w:rPr>
      </w:pPr>
      <w:bookmarkStart w:id="3" w:name="docs-internal-guid-df2b07da-7fff-9059-99"/>
      <w:bookmarkEnd w:id="3"/>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Merriweather SemiBold" w:cs="Merriweather SemiBold" w:ascii="Georgia" w:hAnsi="Georgia"/>
          <w:sz w:val="20"/>
          <w:szCs w:val="20"/>
        </w:rPr>
        <w:t xml:space="preserve"> </w:t>
      </w:r>
    </w:p>
    <w:p>
      <w:pPr>
        <w:pStyle w:val="normal1"/>
        <w:spacing w:lineRule="auto" w:line="276"/>
        <w:jc w:val="center"/>
        <w:rPr>
          <w:rFonts w:ascii="Georgia" w:hAnsi="Georgia" w:eastAsia="Merriweather SemiBold" w:cs="Merriweather SemiBold"/>
          <w:sz w:val="20"/>
          <w:szCs w:val="20"/>
        </w:rPr>
      </w:pPr>
      <w:r>
        <w:rPr>
          <w:rFonts w:eastAsia="Merriweather SemiBold" w:cs="Merriweather SemiBold" w:ascii="Georgia" w:hAnsi="Georgia"/>
          <w:sz w:val="20"/>
          <w:szCs w:val="20"/>
        </w:rPr>
      </w:r>
    </w:p>
    <w:p>
      <w:pPr>
        <w:pStyle w:val="normal1"/>
        <w:spacing w:lineRule="auto" w:line="276"/>
        <w:jc w:val="center"/>
        <w:rPr>
          <w:rFonts w:ascii="Georgia" w:hAnsi="Georgia"/>
        </w:rPr>
      </w:pPr>
      <w:r>
        <w:rPr>
          <w:rFonts w:eastAsia="Merriweather Black" w:cs="Merriweather Black" w:ascii="Georgia" w:hAnsi="Georgia"/>
          <w:b/>
          <w:bCs/>
          <w:sz w:val="36"/>
          <w:szCs w:val="36"/>
        </w:rPr>
        <w:t>Lord’s Day Worship</w:t>
      </w:r>
    </w:p>
    <w:p>
      <w:pPr>
        <w:pStyle w:val="normal1"/>
        <w:spacing w:lineRule="auto" w:line="276"/>
        <w:jc w:val="center"/>
        <w:rPr>
          <w:rFonts w:ascii="Georgia" w:hAnsi="Georgia"/>
        </w:rPr>
      </w:pPr>
      <w:r>
        <w:rPr>
          <w:rFonts w:eastAsia="Merriweather Black" w:cs="Merriweather Black" w:ascii="Georgia" w:hAnsi="Georgia"/>
          <w:sz w:val="24"/>
        </w:rPr>
        <w:t>Sundays 10:00am</w:t>
      </w:r>
    </w:p>
    <w:p>
      <w:pPr>
        <w:pStyle w:val="normal1"/>
        <w:spacing w:before="120" w:after="60"/>
        <w:contextualSpacing w:val="false"/>
        <w:jc w:val="center"/>
        <w:rPr>
          <w:rFonts w:ascii="Georgia" w:hAnsi="Georgia"/>
        </w:rPr>
      </w:pPr>
      <w:r>
        <w:rPr>
          <w:rFonts w:eastAsia="Merriweather SemiBold" w:cs="Merriweather SemiBold" w:ascii="Georgia" w:hAnsi="Georgia"/>
        </w:rPr>
        <w:t>1300 East University Boulevard</w:t>
        <w:br/>
        <w:t>Melbourne, Florida 32901</w:t>
        <w:br/>
      </w:r>
    </w:p>
    <w:p>
      <w:pPr>
        <w:pStyle w:val="normal1"/>
        <w:spacing w:before="120" w:after="60"/>
        <w:contextualSpacing w:val="false"/>
        <w:jc w:val="center"/>
        <w:rPr>
          <w:rFonts w:ascii="Georgia" w:hAnsi="Georgia" w:eastAsia="Merriweather SemiBold" w:cs="Merriweather SemiBold"/>
        </w:rPr>
      </w:pPr>
      <w:r>
        <w:rPr>
          <w:rFonts w:eastAsia="Merriweather SemiBold" w:cs="Merriweather SemiBold" w:ascii="Georgia" w:hAnsi="Georgia"/>
        </w:rPr>
      </w:r>
    </w:p>
    <w:p>
      <w:pPr>
        <w:pStyle w:val="Heading4"/>
        <w:rPr>
          <w:rFonts w:ascii="Georgia" w:hAnsi="Georgia"/>
        </w:rPr>
      </w:pPr>
      <w:r>
        <w:rPr/>
        <w:t>SESSION</w:t>
      </w:r>
    </w:p>
    <w:p>
      <w:pPr>
        <w:pStyle w:val="normal1"/>
        <w:spacing w:before="40" w:after="0"/>
        <w:contextualSpacing w:val="false"/>
        <w:jc w:val="center"/>
        <w:rPr>
          <w:rFonts w:ascii="Georgia" w:hAnsi="Georgia"/>
        </w:rPr>
      </w:pPr>
      <w:r>
        <w:rPr>
          <w:rFonts w:eastAsia="Arial" w:ascii="Georgia" w:hAnsi="Georgia"/>
          <w:sz w:val="20"/>
          <w:szCs w:val="20"/>
        </w:rPr>
        <w:t xml:space="preserve">(under care of the CRPC </w:t>
      </w:r>
      <w:r>
        <w:rPr>
          <w:rFonts w:eastAsia="Merriweather" w:cs="Merriweather" w:ascii="Georgia" w:hAnsi="Georgia"/>
          <w:sz w:val="18"/>
          <w:szCs w:val="18"/>
        </w:rPr>
        <w:t>—</w:t>
      </w:r>
      <w:r>
        <w:rPr>
          <w:rFonts w:eastAsia="Arial" w:ascii="Georgia" w:hAnsi="Georgia"/>
          <w:sz w:val="20"/>
          <w:szCs w:val="20"/>
        </w:rPr>
        <w:t xml:space="preserve"> </w:t>
      </w:r>
      <w:r>
        <w:rPr>
          <w:rFonts w:eastAsia="Arial" w:ascii="Georgia" w:hAnsi="Georgia"/>
          <w:b/>
          <w:bCs/>
          <w:sz w:val="20"/>
          <w:szCs w:val="20"/>
        </w:rPr>
        <w:t>covref.org</w:t>
      </w:r>
      <w:r>
        <w:rPr>
          <w:rFonts w:eastAsia="Arial" w:ascii="Georgia" w:hAnsi="Georgia"/>
          <w:sz w:val="20"/>
          <w:szCs w:val="20"/>
        </w:rPr>
        <w:t>)</w:t>
        <w:br/>
      </w:r>
      <w:r>
        <w:rPr>
          <w:rFonts w:eastAsia="OpenSymbol" w:cs="OpenSymbol" w:ascii="Georgia" w:hAnsi="Georgia"/>
          <w:sz w:val="20"/>
          <w:szCs w:val="20"/>
        </w:rPr>
        <w:t>•</w:t>
      </w:r>
      <w:r>
        <w:rPr>
          <w:rFonts w:eastAsia="Arial" w:ascii="Georgia" w:hAnsi="Georgia"/>
          <w:sz w:val="20"/>
          <w:szCs w:val="20"/>
        </w:rPr>
        <w:t xml:space="preserve"> </w:t>
      </w:r>
      <w:r>
        <w:rPr>
          <w:rFonts w:eastAsia="Arial" w:ascii="Georgia" w:hAnsi="Georgia"/>
          <w:b/>
          <w:bCs/>
          <w:sz w:val="20"/>
          <w:szCs w:val="20"/>
        </w:rPr>
        <w:t xml:space="preserve">Roy Burrell </w:t>
      </w:r>
      <w:r>
        <w:rPr>
          <w:rFonts w:eastAsia="Arial" w:ascii="Georgia" w:hAnsi="Georgia"/>
          <w:sz w:val="20"/>
          <w:szCs w:val="20"/>
        </w:rPr>
        <w:t xml:space="preserve">(Elder):  roy@reformation.edu    </w:t>
      </w:r>
      <w:r>
        <w:rPr>
          <w:rFonts w:eastAsia="OpenSymbol" w:cs="OpenSymbol" w:ascii="Georgia" w:hAnsi="Georgia"/>
          <w:sz w:val="20"/>
          <w:szCs w:val="20"/>
        </w:rPr>
        <w:t>•</w:t>
      </w:r>
      <w:r>
        <w:rPr>
          <w:rFonts w:eastAsia="Arial" w:ascii="Georgia" w:hAnsi="Georgia"/>
          <w:sz w:val="20"/>
          <w:szCs w:val="20"/>
        </w:rPr>
        <w:t xml:space="preserve"> </w:t>
      </w:r>
      <w:r>
        <w:rPr>
          <w:rFonts w:eastAsia="Arial" w:ascii="Georgia" w:hAnsi="Georgia"/>
          <w:b/>
          <w:bCs/>
          <w:sz w:val="20"/>
          <w:szCs w:val="20"/>
        </w:rPr>
        <w:t xml:space="preserve">David Card </w:t>
      </w:r>
      <w:r>
        <w:rPr>
          <w:rFonts w:eastAsia="Arial" w:ascii="Georgia" w:hAnsi="Georgia"/>
          <w:sz w:val="20"/>
          <w:szCs w:val="20"/>
        </w:rPr>
        <w:t>(Deacon)</w:t>
        <w:br/>
      </w:r>
      <w:r>
        <w:rPr>
          <w:rFonts w:eastAsia="Merriweather SemiBold" w:cs="Merriweather SemiBold" w:ascii="Georgia" w:hAnsi="Georgia"/>
          <w:b/>
          <w:bCs/>
          <w:sz w:val="20"/>
          <w:szCs w:val="20"/>
        </w:rPr>
        <w:t>(321) 676-3373</w:t>
      </w:r>
    </w:p>
    <w:sectPr>
      <w:footerReference w:type="even" r:id="rId4"/>
      <w:footerReference w:type="default" r:id="rId5"/>
      <w:type w:val="nextPage"/>
      <w:pgSz w:orient="landscape" w:w="15840" w:h="12240"/>
      <w:pgMar w:left="720" w:right="720" w:gutter="0" w:header="0" w:top="720" w:footer="720" w:bottom="1296"/>
      <w:pgNumType w:start="1" w:fmt="decimal"/>
      <w:cols w:num="2" w:space="108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Rounded">
    <w:charset w:val="00" w:characterSet="windows-1252"/>
    <w:family w:val="roman"/>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OpenSymbol">
    <w:altName w:val="Arial Unicode MS"/>
    <w:charset w:val="0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643"/>
  <w:autoHyphenation w:val="true"/>
  <w:hyphenationZone w:val="0"/>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1">
    <w:name w:val="heading 1"/>
    <w:basedOn w:val="normal1"/>
    <w:next w:val="normal1"/>
    <w:uiPriority w:val="9"/>
    <w:qFormat/>
    <w:pPr>
      <w:keepNext w:val="true"/>
      <w:spacing w:before="240" w:after="60"/>
      <w:contextualSpacing w:val="false"/>
      <w:outlineLvl w:val="0"/>
    </w:pPr>
    <w:rPr>
      <w:rFonts w:eastAsia="Arial"/>
      <w:b/>
      <w:bCs/>
      <w:sz w:val="32"/>
      <w:szCs w:val="32"/>
    </w:rPr>
  </w:style>
  <w:style w:type="paragraph" w:styleId="Heading2">
    <w:name w:val="heading 2"/>
    <w:basedOn w:val="normal1"/>
    <w:next w:val="normal1"/>
    <w:uiPriority w:val="9"/>
    <w:unhideWhenUsed/>
    <w:qFormat/>
    <w:pPr>
      <w:keepNext w:val="true"/>
      <w:keepLines/>
      <w:spacing w:before="360" w:after="80"/>
      <w:contextualSpacing w:val="false"/>
      <w:outlineLvl w:val="1"/>
    </w:pPr>
    <w:rPr>
      <w:b/>
      <w:bCs/>
      <w:sz w:val="36"/>
      <w:szCs w:val="36"/>
    </w:rPr>
  </w:style>
  <w:style w:type="paragraph" w:styleId="Heading3">
    <w:name w:val="heading 3"/>
    <w:basedOn w:val="normal1"/>
    <w:next w:val="normal1"/>
    <w:uiPriority w:val="9"/>
    <w:unhideWhenUsed/>
    <w:qFormat/>
    <w:pPr>
      <w:keepNext w:val="true"/>
      <w:spacing w:lineRule="auto" w:line="360"/>
      <w:ind w:end="41"/>
      <w:jc w:val="center"/>
      <w:outlineLvl w:val="2"/>
    </w:pPr>
    <w:rPr>
      <w:rFonts w:ascii="Arial Rounded" w:hAnsi="Arial Rounded" w:eastAsia="Arial Rounded" w:cs="Arial Rounded"/>
      <w:b/>
      <w:bCs/>
      <w:sz w:val="36"/>
      <w:szCs w:val="36"/>
    </w:rPr>
  </w:style>
  <w:style w:type="paragraph" w:styleId="Heading4">
    <w:name w:val="heading 4"/>
    <w:basedOn w:val="normal1"/>
    <w:next w:val="normal1"/>
    <w:uiPriority w:val="9"/>
    <w:unhideWhenUsed/>
    <w:qFormat/>
    <w:pPr>
      <w:keepNext w:val="true"/>
      <w:tabs>
        <w:tab w:val="clear" w:pos="643"/>
        <w:tab w:val="right" w:pos="6480" w:leader="none"/>
      </w:tabs>
      <w:spacing w:lineRule="auto" w:line="276"/>
      <w:jc w:val="center"/>
      <w:outlineLvl w:val="3"/>
    </w:pPr>
    <w:rPr>
      <w:rFonts w:ascii="Georgia" w:hAnsi="Georgia"/>
      <w:b/>
      <w:bCs/>
      <w:caps/>
      <w:sz w:val="24"/>
    </w:rPr>
  </w:style>
  <w:style w:type="paragraph" w:styleId="Heading5">
    <w:name w:val="heading 5"/>
    <w:basedOn w:val="normal1"/>
    <w:next w:val="normal1"/>
    <w:uiPriority w:val="9"/>
    <w:unhideWhenUsed/>
    <w:qFormat/>
    <w:pPr>
      <w:keepNext w:val="true"/>
      <w:keepLines/>
      <w:spacing w:before="220" w:after="40"/>
      <w:contextualSpacing w:val="false"/>
      <w:outlineLvl w:val="4"/>
    </w:pPr>
    <w:rPr>
      <w:b/>
      <w:bCs/>
      <w:sz w:val="22"/>
      <w:szCs w:val="22"/>
    </w:rPr>
  </w:style>
  <w:style w:type="paragraph" w:styleId="Heading6">
    <w:name w:val="heading 6"/>
    <w:basedOn w:val="normal1"/>
    <w:next w:val="normal1"/>
    <w:uiPriority w:val="9"/>
    <w:unhideWhenUsed/>
    <w:qFormat/>
    <w:pPr>
      <w:keepNext w:val="true"/>
      <w:tabs>
        <w:tab w:val="clear" w:pos="643"/>
        <w:tab w:val="left" w:pos="360" w:leader="none"/>
        <w:tab w:val="right" w:pos="6480" w:leader="none"/>
      </w:tabs>
      <w:outlineLvl w:val="5"/>
    </w:pPr>
    <w:rPr>
      <w:b/>
      <w:bCs/>
      <w:sz w:val="20"/>
      <w:szCs w:val="20"/>
    </w:rPr>
  </w:style>
  <w:style w:type="character" w:styleId="DefaultParagraphFont" w:default="1">
    <w:name w:val="Default Paragraph Font"/>
    <w:uiPriority w:val="1"/>
    <w:unhideWhenUsed/>
    <w:qFormat/>
    <w:rPr/>
  </w:style>
  <w:style w:type="character" w:styleId="Hyperlink">
    <w:name w:val="Hyperlink"/>
    <w:rPr>
      <w:color w:val="000080"/>
      <w:u w:val="single"/>
    </w:rPr>
  </w:style>
  <w:style w:type="character" w:styleId="NumberingSymbols" w:customStyle="1">
    <w:name w:val="Numbering Symbols"/>
    <w:qFormat/>
    <w:rPr/>
  </w:style>
  <w:style w:type="character" w:styleId="Emphasis">
    <w:name w:val="Emphasis"/>
    <w:qFormat/>
    <w:rPr>
      <w:i/>
      <w:iCs/>
    </w:rPr>
  </w:style>
  <w:style w:type="character" w:styleId="Bulletsuser" w:customStyle="1">
    <w:name w:val="Bullets (user)"/>
    <w:qFormat/>
    <w:rPr>
      <w:rFonts w:ascii="OpenSymbol" w:hAnsi="OpenSymbol" w:eastAsia="OpenSymbol" w:cs="OpenSymbol"/>
    </w:rPr>
  </w:style>
  <w:style w:type="character" w:styleId="FollowedHyperlink">
    <w:name w:val="FollowedHyperlink"/>
    <w:rPr>
      <w:color w:val="800080"/>
      <w:u w:val="single"/>
    </w:rPr>
  </w:style>
  <w:style w:type="paragraph" w:styleId="Heading" w:customStyle="1">
    <w:name w:val="Heading"/>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before="0" w:after="140"/>
    </w:pPr>
    <w:rPr>
      <w:rFonts w:ascii="Arial" w:hAnsi="Arial"/>
      <w:sz w:val="21"/>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normal1" w:customStyle="1">
    <w:name w:val="normal1"/>
    <w:qFormat/>
    <w:pPr>
      <w:widowControl/>
      <w:suppressLineNumbers/>
      <w:suppressAutoHyphens w:val="true"/>
      <w:bidi w:val="0"/>
      <w:spacing w:before="0" w:after="0"/>
      <w:contextualSpacing/>
      <w:jc w:val="start"/>
    </w:pPr>
    <w:rPr>
      <w:rFonts w:ascii="Arial" w:hAnsi="Arial" w:eastAsia="NSimSun" w:cs="Arial"/>
      <w:color w:val="00000A"/>
      <w:kern w:val="0"/>
      <w:sz w:val="21"/>
      <w:szCs w:val="24"/>
      <w:lang w:val="en-US" w:eastAsia="zh-CN" w:bidi="hi-IN"/>
    </w:rPr>
  </w:style>
  <w:style w:type="paragraph" w:styleId="Title">
    <w:name w:val="Title"/>
    <w:basedOn w:val="normal1"/>
    <w:next w:val="normal1"/>
    <w:uiPriority w:val="10"/>
    <w:qFormat/>
    <w:pPr>
      <w:tabs>
        <w:tab w:val="clear" w:pos="643"/>
        <w:tab w:val="right" w:pos="6480" w:leader="none"/>
      </w:tabs>
      <w:jc w:val="center"/>
    </w:pPr>
    <w:rPr>
      <w:b/>
      <w:bCs/>
      <w:i/>
      <w:iCs/>
      <w:sz w:val="32"/>
      <w:szCs w:val="32"/>
    </w:rPr>
  </w:style>
  <w:style w:type="paragraph" w:styleId="Subtitle">
    <w:name w:val="Subtitle"/>
    <w:basedOn w:val="normal1"/>
    <w:next w:val="normal1"/>
    <w:uiPriority w:val="11"/>
    <w:qFormat/>
    <w:pPr>
      <w:tabs>
        <w:tab w:val="clear" w:pos="643"/>
        <w:tab w:val="left" w:pos="90" w:leader="none"/>
      </w:tabs>
      <w:jc w:val="center"/>
    </w:pPr>
    <w:rPr>
      <w:b/>
      <w:bCs/>
      <w:sz w:val="20"/>
      <w:szCs w:val="20"/>
    </w:rPr>
  </w:style>
  <w:style w:type="paragraph" w:styleId="HeaderandFooter" w:customStyle="1">
    <w:name w:val="Header and Footer"/>
    <w:basedOn w:val="Normal"/>
    <w:qFormat/>
    <w:pPr/>
    <w:rPr/>
  </w:style>
  <w:style w:type="paragraph" w:styleId="Footer">
    <w:name w:val="footer"/>
    <w:basedOn w:val="HeaderandFooter"/>
    <w:pPr/>
    <w:rPr/>
  </w:style>
  <w:style w:type="paragraph" w:styleId="ConfessionHeader" w:customStyle="1">
    <w:name w:val="Confession Header"/>
    <w:basedOn w:val="normal1"/>
    <w:qFormat/>
    <w:pPr>
      <w:pBdr>
        <w:bottom w:val="single" w:sz="6" w:space="1" w:color="00000A"/>
      </w:pBdr>
      <w:spacing w:before="0" w:after="86"/>
      <w:contextualSpacing w:val="false"/>
      <w:jc w:val="center"/>
    </w:pPr>
    <w:rPr>
      <w:rFonts w:ascii="Georgia" w:hAnsi="Georgia"/>
      <w:b/>
      <w:bCs/>
      <w:sz w:val="20"/>
      <w:szCs w:val="20"/>
    </w:rPr>
  </w:style>
  <w:style w:type="paragraph" w:styleId="SermonTitle" w:customStyle="1">
    <w:name w:val="Sermon Title"/>
    <w:basedOn w:val="normal1"/>
    <w:qFormat/>
    <w:pPr>
      <w:spacing w:before="86" w:after="58"/>
      <w:contextualSpacing w:val="false"/>
      <w:jc w:val="center"/>
    </w:pPr>
    <w:rPr>
      <w:b/>
    </w:rPr>
  </w:style>
  <w:style w:type="paragraph" w:styleId="SermonPoints" w:customStyle="1">
    <w:name w:val="Sermon Points"/>
    <w:basedOn w:val="normal1"/>
    <w:qFormat/>
    <w:pPr>
      <w:spacing w:before="0" w:after="0"/>
      <w:ind w:hanging="360" w:start="360"/>
      <w:contextualSpacing w:val="false"/>
    </w:pPr>
    <w:rPr/>
  </w:style>
  <w:style w:type="paragraph" w:styleId="H3" w:customStyle="1">
    <w:name w:val="H3"/>
    <w:basedOn w:val="Normal"/>
    <w:next w:val="Normal"/>
    <w:uiPriority w:val="99"/>
    <w:qFormat/>
    <w:pPr>
      <w:keepNext w:val="true"/>
      <w:widowControl w:val="false"/>
      <w:spacing w:before="100" w:after="100"/>
      <w:outlineLvl w:val="3"/>
    </w:pPr>
    <w:rPr>
      <w:rFonts w:eastAsia="Times New Roman" w:cs="Times New Roman"/>
      <w:b/>
      <w:bCs/>
      <w:sz w:val="28"/>
      <w:szCs w:val="28"/>
      <w:lang w:bidi="he-IL"/>
    </w:rPr>
  </w:style>
  <w:style w:type="paragraph" w:styleId="ListParagraph">
    <w:name w:val="List Paragraph"/>
    <w:basedOn w:val="Normal"/>
    <w:uiPriority w:val="34"/>
    <w:qFormat/>
    <w:rsid w:val="00a95aa6"/>
    <w:pPr>
      <w:spacing w:before="0" w:after="0"/>
      <w:ind w:start="720"/>
      <w:contextualSpacing/>
    </w:pPr>
    <w:rPr>
      <w:rFonts w:cs="Mangal"/>
      <w:szCs w:val="21"/>
    </w:rPr>
  </w:style>
  <w:style w:type="paragraph" w:styleId="TableContents">
    <w:name w:val="Table Contents"/>
    <w:basedOn w:val="Normal"/>
    <w:qFormat/>
    <w:pPr>
      <w:widowControl w:val="false"/>
      <w:suppressLineNumbers/>
    </w:pPr>
    <w:rPr/>
  </w:style>
  <w:style w:type="numbering" w:styleId="NoList" w:default="1">
    <w:name w:val="No List"/>
    <w:uiPriority w:val="99"/>
    <w:semiHidden/>
    <w:unhideWhenUsed/>
    <w:qFormat/>
  </w:style>
  <w:style w:type="numbering" w:styleId="Bullet" w:customStyle="1">
    <w:name w:val="Bullet •"/>
    <w:qFormat/>
  </w:style>
  <w:style w:type="numbering" w:styleId="Bulletuser" w:customStyle="1">
    <w:name w:val="Bullet • (user)"/>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c4c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LibreOffice/26.2.5.2$Windows_X86_64 LibreOffice_project/cd7284b4cbbfeb507e630c1aac019f4157393acb</Application>
  <AppVersion>15.0000</AppVersion>
  <Pages>2</Pages>
  <Words>899</Words>
  <Characters>4496</Characters>
  <CharactersWithSpaces>5328</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2026-08-04T18:52:00Z</dcterms:created>
  <dc:creator>William Carter</dc:creator>
  <dc:description/>
  <dc:language>en-US</dc:language>
  <cp:lastModifiedBy/>
  <cp:lastPrinted>2026-08-06T11:18:59Z</cp:lastPrinted>
  <dcterms:modified xsi:type="dcterms:W3CDTF">2026-08-06T11:41:32Z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