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4"/>
        <w:spacing w:before="80" w:after="40"/>
        <w:jc w:val="center"/>
        <w:rPr>
          <w:rFonts w:ascii="Calibri" w:hAnsi="Calibri" w:eastAsia="Calibri" w:cs="Calibri"/>
          <w:b/>
          <w:bCs/>
          <w:i w:val="false"/>
          <w:iCs w:val="false"/>
          <w:color w:val="auto"/>
        </w:rPr>
      </w:pPr>
      <w:r>
        <w:rPr>
          <w:rFonts w:eastAsia="Calibri" w:cs="Calibri" w:ascii="Calibri" w:hAnsi="Calibri"/>
          <w:b/>
          <w:bCs/>
          <w:i w:val="false"/>
          <w:iCs w:val="false"/>
          <w:color w:val="auto"/>
        </w:rPr>
        <w:t>ORDER OF WORSHIP</w:t>
      </w:r>
    </w:p>
    <w:p>
      <w:pPr>
        <w:pStyle w:val="normal1"/>
        <w:keepNext w:val="true"/>
        <w:suppressLineNumbers w:val="0"/>
        <w:spacing w:lineRule="auto" w:line="276"/>
        <w:jc w:val="center"/>
        <w:rPr>
          <w:rFonts w:ascii="Calibri" w:hAnsi="Calibri" w:eastAsia="Calibri" w:cs="Calibri"/>
          <w:b/>
          <w:bCs/>
          <w:sz w:val="20"/>
          <w:szCs w:val="20"/>
        </w:rPr>
      </w:pPr>
      <w:r>
        <w:rPr>
          <w:rFonts w:eastAsia="Calibri" w:cs="Calibri" w:ascii="Calibri" w:hAnsi="Calibri"/>
          <w:b/>
          <w:bCs/>
          <w:sz w:val="20"/>
          <w:szCs w:val="20"/>
        </w:rPr>
        <w:t xml:space="preserve">Lord’s Day, November </w:t>
      </w:r>
      <w:r>
        <w:rPr>
          <w:rFonts w:eastAsia="Calibri" w:cs="Calibri" w:ascii="Calibri" w:hAnsi="Calibri"/>
          <w:b/>
          <w:bCs/>
          <w:color w:themeColor="text1" w:val="000000"/>
          <w:sz w:val="20"/>
          <w:szCs w:val="20"/>
        </w:rPr>
        <w:t>1</w:t>
      </w:r>
      <w:r>
        <w:rPr>
          <w:rFonts w:eastAsia="Calibri" w:cs="Calibri" w:ascii="Calibri" w:hAnsi="Calibri"/>
          <w:b/>
          <w:bCs/>
          <w:sz w:val="20"/>
          <w:szCs w:val="20"/>
        </w:rPr>
        <w:t>, 2026</w:t>
      </w:r>
    </w:p>
    <w:p>
      <w:pPr>
        <w:pStyle w:val="normal1"/>
        <w:pBdr>
          <w:top w:val="single" w:sz="6" w:space="1" w:color="00000A"/>
          <w:left w:val="single" w:sz="6" w:space="4" w:color="00000A"/>
          <w:bottom w:val="single" w:sz="6" w:space="2" w:color="00000A"/>
          <w:right w:val="single" w:sz="6" w:space="0" w:color="00000A"/>
        </w:pBdr>
        <w:spacing w:before="60" w:after="80"/>
        <w:rPr>
          <w:rFonts w:ascii="Calibri" w:hAnsi="Calibri" w:eastAsia="Calibri" w:cs="Calibri"/>
          <w:i/>
          <w:iCs/>
          <w:color w:themeColor="text1" w:val="000000"/>
          <w:sz w:val="18"/>
          <w:szCs w:val="18"/>
        </w:rPr>
      </w:pPr>
      <w:r>
        <w:rPr>
          <w:rFonts w:eastAsia="Calibri" w:cs="Calibri" w:ascii="Calibri" w:hAnsi="Calibri"/>
          <w:i/>
          <w:iCs/>
          <w:color w:themeColor="text1" w:val="000000"/>
          <w:sz w:val="18"/>
          <w:szCs w:val="18"/>
        </w:rPr>
        <w:t>Seeing then that we have a great High Priest who has passed through the heavens, Jesus the Son of God, let us hold fast our confession. 15 For we do not have a High Priest who cannot sympathize with our weaknesses, but was in all points tempted as we are, yet without sin. 16 Let us therefore come boldly to the throne of grace, that we may obtain mercy and find grace to help in time of need. – Hebrews 4:</w:t>
      </w:r>
      <w:r>
        <w:rPr>
          <w:rFonts w:eastAsia="Calibri" w:cs="Calibri" w:ascii="Calibri" w:hAnsi="Calibri"/>
          <w:i/>
          <w:iCs/>
          <w:color w:themeColor="text1" w:val="000000"/>
          <w:sz w:val="18"/>
          <w:szCs w:val="18"/>
        </w:rPr>
        <w:t>1</w:t>
      </w:r>
      <w:r>
        <w:rPr>
          <w:rFonts w:eastAsia="Calibri" w:cs="Calibri" w:ascii="Calibri" w:hAnsi="Calibri"/>
          <w:i/>
          <w:iCs/>
          <w:color w:themeColor="text1" w:val="000000"/>
          <w:sz w:val="18"/>
          <w:szCs w:val="18"/>
        </w:rPr>
        <w:t>4-16</w:t>
      </w:r>
    </w:p>
    <w:p>
      <w:pPr>
        <w:pStyle w:val="normal1"/>
        <w:tabs>
          <w:tab w:val="clear" w:pos="720"/>
          <w:tab w:val="left" w:pos="450" w:leader="none"/>
          <w:tab w:val="right" w:pos="6480" w:leader="none"/>
        </w:tabs>
        <w:spacing w:before="60" w:after="0"/>
        <w:ind w:end="-432"/>
        <w:rPr>
          <w:rFonts w:ascii="Calibri" w:hAnsi="Calibri" w:eastAsia="Calibri" w:cs="Calibri"/>
          <w:sz w:val="22"/>
          <w:szCs w:val="22"/>
        </w:rPr>
      </w:pPr>
      <w:r>
        <w:rPr>
          <w:rFonts w:eastAsia="Calibri" w:cs="Calibri" w:ascii="Calibri" w:hAnsi="Calibri"/>
          <w:b/>
          <w:bCs/>
          <w:sz w:val="16"/>
          <w:szCs w:val="16"/>
        </w:rPr>
        <w:t>*</w:t>
      </w:r>
      <w:r>
        <w:rPr>
          <w:rFonts w:eastAsia="Calibri" w:cs="Calibri" w:ascii="Calibri" w:hAnsi="Calibri"/>
          <w:sz w:val="16"/>
          <w:szCs w:val="16"/>
        </w:rPr>
        <w:t xml:space="preserve"> Indicates standing, if able</w:t>
      </w:r>
    </w:p>
    <w:p>
      <w:pPr>
        <w:pStyle w:val="normal1"/>
        <w:spacing w:before="40" w:after="0"/>
        <w:rPr>
          <w:rFonts w:ascii="Calibri" w:hAnsi="Calibri" w:eastAsia="Calibri" w:cs="Calibri"/>
          <w:sz w:val="22"/>
          <w:szCs w:val="22"/>
        </w:rPr>
      </w:pPr>
      <w:r>
        <w:rPr>
          <w:rFonts w:eastAsia="Calibri" w:cs="Calibri" w:ascii="Calibri" w:hAnsi="Calibri"/>
          <w:b/>
          <w:bCs/>
          <w:sz w:val="22"/>
          <w:szCs w:val="22"/>
        </w:rPr>
        <w:t xml:space="preserve">Prelude </w:t>
      </w:r>
      <w:r>
        <w:rPr>
          <w:rFonts w:eastAsia="Calibri" w:cs="Calibri" w:ascii="Calibri" w:hAnsi="Calibri"/>
          <w:sz w:val="22"/>
          <w:szCs w:val="22"/>
        </w:rPr>
        <w:t>(Welcome, Announcements)</w:t>
      </w:r>
    </w:p>
    <w:p>
      <w:pPr>
        <w:pStyle w:val="normal1"/>
        <w:suppressLineNumbers w:val="0"/>
        <w:tabs>
          <w:tab w:val="clear" w:pos="720"/>
          <w:tab w:val="left" w:pos="360" w:leader="none"/>
          <w:tab w:val="right" w:pos="6804" w:leader="none"/>
        </w:tabs>
        <w:spacing w:lineRule="auto" w:line="259" w:before="40" w:after="0"/>
        <w:rPr>
          <w:rFonts w:ascii="Calibri" w:hAnsi="Calibri" w:eastAsia="Calibri" w:cs="Calibri"/>
          <w:color w:val="C00000"/>
          <w:sz w:val="22"/>
          <w:szCs w:val="22"/>
        </w:rPr>
      </w:pPr>
      <w:r>
        <w:rPr>
          <w:rFonts w:eastAsia="Calibri" w:cs="Calibri" w:ascii="Calibri" w:hAnsi="Calibri"/>
          <w:b/>
          <w:bCs/>
          <w:sz w:val="22"/>
          <w:szCs w:val="22"/>
        </w:rPr>
        <w:t>Preparation for Worship</w:t>
      </w:r>
      <w:r>
        <w:rPr/>
        <w:tab/>
      </w:r>
      <w:r>
        <w:rPr>
          <w:rFonts w:eastAsia="Calibri" w:cs="Calibri" w:ascii="Calibri" w:hAnsi="Calibri"/>
          <w:color w:val="auto"/>
          <w:sz w:val="22"/>
          <w:szCs w:val="22"/>
        </w:rPr>
        <w:t>Psalter 37A (1,3,5)</w:t>
      </w:r>
    </w:p>
    <w:p>
      <w:pPr>
        <w:pStyle w:val="normal1"/>
        <w:tabs>
          <w:tab w:val="clear" w:pos="720"/>
          <w:tab w:val="left" w:pos="360" w:leader="none"/>
          <w:tab w:val="right" w:pos="6804" w:leader="none"/>
        </w:tabs>
        <w:spacing w:before="40" w:after="0"/>
        <w:rPr>
          <w:rFonts w:ascii="Calibri" w:hAnsi="Calibri" w:eastAsia="Calibri" w:cs="Calibri"/>
          <w:sz w:val="22"/>
          <w:szCs w:val="22"/>
        </w:rPr>
      </w:pPr>
      <w:r>
        <w:rPr>
          <w:rFonts w:eastAsia="Calibri" w:cs="Calibri" w:ascii="Calibri" w:hAnsi="Calibri"/>
          <w:b/>
          <w:bCs/>
          <w:sz w:val="22"/>
          <w:szCs w:val="22"/>
        </w:rPr>
        <w:t>*The Call to Worship</w:t>
      </w:r>
      <w:r>
        <w:rPr/>
        <w:tab/>
      </w:r>
      <w:r>
        <w:rPr>
          <w:rFonts w:eastAsia="Calibri" w:cs="Calibri" w:ascii="Calibri" w:hAnsi="Calibri"/>
          <w:sz w:val="22"/>
          <w:szCs w:val="22"/>
        </w:rPr>
        <w:t>(see above)</w:t>
      </w:r>
    </w:p>
    <w:p>
      <w:pPr>
        <w:pStyle w:val="normal1"/>
        <w:tabs>
          <w:tab w:val="clear" w:pos="720"/>
          <w:tab w:val="left" w:pos="360" w:leader="none"/>
          <w:tab w:val="right" w:pos="6804" w:leader="none"/>
        </w:tabs>
        <w:spacing w:before="40" w:after="0"/>
        <w:rPr>
          <w:rFonts w:ascii="Calibri" w:hAnsi="Calibri" w:eastAsia="Calibri" w:cs="Calibri"/>
          <w:sz w:val="22"/>
          <w:szCs w:val="22"/>
        </w:rPr>
      </w:pPr>
      <w:r>
        <w:rPr>
          <w:rFonts w:eastAsia="Calibri" w:cs="Calibri" w:ascii="Calibri" w:hAnsi="Calibri"/>
          <w:b/>
          <w:bCs/>
          <w:sz w:val="22"/>
          <w:szCs w:val="22"/>
        </w:rPr>
        <w:t>*Confession of our need for God’s grace</w:t>
      </w:r>
      <w:r>
        <w:rPr/>
        <w:tab/>
      </w:r>
      <w:r>
        <w:rPr>
          <w:rFonts w:eastAsia="Calibri" w:cs="Calibri" w:ascii="Calibri" w:hAnsi="Calibri"/>
          <w:color w:themeColor="text1" w:val="000000"/>
          <w:sz w:val="22"/>
          <w:szCs w:val="22"/>
        </w:rPr>
        <w:t>Psalm 124:8</w:t>
      </w:r>
    </w:p>
    <w:p>
      <w:pPr>
        <w:pStyle w:val="Normal"/>
        <w:tabs>
          <w:tab w:val="clear" w:pos="720"/>
          <w:tab w:val="right" w:pos="6570" w:leader="none"/>
        </w:tabs>
        <w:spacing w:before="40" w:after="0"/>
        <w:jc w:val="center"/>
        <w:rPr>
          <w:rFonts w:ascii="Calibri" w:hAnsi="Calibri" w:eastAsia="Calibri" w:cs="Calibri"/>
          <w:b/>
          <w:bCs/>
          <w:sz w:val="22"/>
          <w:szCs w:val="22"/>
        </w:rPr>
      </w:pPr>
      <w:r>
        <w:rPr>
          <w:rFonts w:eastAsia="Calibri" w:cs="Calibri" w:ascii="Calibri" w:hAnsi="Calibri"/>
          <w:sz w:val="22"/>
          <w:szCs w:val="22"/>
        </w:rPr>
        <w:t>“</w:t>
      </w:r>
      <w:r>
        <w:rPr>
          <w:rFonts w:eastAsia="Calibri" w:cs="Calibri" w:ascii="Calibri" w:hAnsi="Calibri"/>
          <w:sz w:val="22"/>
          <w:szCs w:val="22"/>
        </w:rPr>
        <w:t>Our help is in the name of the LORD, who made heaven and earth”</w:t>
      </w:r>
    </w:p>
    <w:p>
      <w:pPr>
        <w:pStyle w:val="normal1"/>
        <w:suppressLineNumbers w:val="0"/>
        <w:tabs>
          <w:tab w:val="clear" w:pos="720"/>
          <w:tab w:val="right" w:pos="6804" w:leader="none"/>
        </w:tabs>
        <w:spacing w:lineRule="auto" w:line="259" w:before="40" w:after="0"/>
        <w:rPr>
          <w:rFonts w:ascii="Calibri" w:hAnsi="Calibri" w:eastAsia="Calibri" w:cs="Calibri"/>
          <w:color w:themeColor="text1" w:val="000000"/>
          <w:sz w:val="22"/>
          <w:szCs w:val="22"/>
        </w:rPr>
      </w:pPr>
      <w:r>
        <w:rPr>
          <w:rFonts w:eastAsia="Calibri" w:cs="Calibri" w:ascii="Calibri" w:hAnsi="Calibri"/>
          <w:b/>
          <w:bCs/>
          <w:color w:themeColor="text1" w:val="000000"/>
          <w:sz w:val="22"/>
          <w:szCs w:val="22"/>
        </w:rPr>
        <w:t>*God’s Greeting to His People</w:t>
      </w:r>
      <w:r>
        <w:rPr/>
        <w:tab/>
      </w:r>
      <w:r>
        <w:rPr>
          <w:rFonts w:eastAsia="Calibri" w:cs="Calibri" w:ascii="Calibri" w:hAnsi="Calibri"/>
          <w:color w:themeColor="text1" w:val="000000"/>
          <w:sz w:val="22"/>
          <w:szCs w:val="22"/>
        </w:rPr>
        <w:t>Jude 1-2</w:t>
      </w:r>
    </w:p>
    <w:p>
      <w:pPr>
        <w:pStyle w:val="normal1"/>
        <w:suppressLineNumbers w:val="0"/>
        <w:tabs>
          <w:tab w:val="clear" w:pos="720"/>
          <w:tab w:val="right" w:pos="6804" w:leader="none"/>
        </w:tabs>
        <w:bidi w:val="0"/>
        <w:spacing w:lineRule="auto" w:line="259" w:beforeAutospacing="0" w:before="40" w:afterAutospacing="0" w:after="0"/>
        <w:ind w:start="0" w:end="0"/>
        <w:jc w:val="start"/>
        <w:rPr>
          <w:rFonts w:ascii="Calibri" w:hAnsi="Calibri" w:eastAsia="Calibri" w:cs="Calibri"/>
          <w:color w:val="auto"/>
          <w:sz w:val="22"/>
          <w:szCs w:val="22"/>
        </w:rPr>
      </w:pPr>
      <w:r>
        <w:rPr>
          <w:rFonts w:eastAsia="Calibri" w:cs="Calibri" w:ascii="Calibri" w:hAnsi="Calibri"/>
          <w:b/>
          <w:bCs/>
          <w:sz w:val="22"/>
          <w:szCs w:val="22"/>
        </w:rPr>
        <w:t>*Song of Response</w:t>
      </w:r>
      <w:r>
        <w:rPr/>
        <w:tab/>
      </w:r>
      <w:r>
        <w:rPr>
          <w:rFonts w:eastAsia="Calibri" w:cs="Calibri" w:ascii="Calibri" w:hAnsi="Calibri"/>
          <w:color w:val="auto"/>
          <w:sz w:val="22"/>
          <w:szCs w:val="22"/>
        </w:rPr>
        <w:t xml:space="preserve">Psalter-Hymnal 75 </w:t>
      </w:r>
      <w:r>
        <w:rPr>
          <w:rFonts w:eastAsia="Calibri" w:cs="Calibri" w:ascii="Calibri" w:hAnsi="Calibri"/>
          <w:color w:val="auto"/>
          <w:sz w:val="22"/>
          <w:szCs w:val="22"/>
        </w:rPr>
        <w:t>(All)</w:t>
      </w:r>
    </w:p>
    <w:p>
      <w:pPr>
        <w:pStyle w:val="normal1"/>
        <w:tabs>
          <w:tab w:val="clear" w:pos="720"/>
          <w:tab w:val="right" w:pos="6804" w:leader="none"/>
        </w:tabs>
        <w:spacing w:before="40" w:after="0"/>
        <w:rPr>
          <w:rFonts w:ascii="Calibri" w:hAnsi="Calibri" w:eastAsia="Calibri" w:cs="Calibri"/>
          <w:b/>
          <w:bCs/>
          <w:sz w:val="22"/>
          <w:szCs w:val="22"/>
        </w:rPr>
      </w:pPr>
      <w:r>
        <w:rPr>
          <w:rFonts w:eastAsia="Calibri" w:cs="Calibri" w:ascii="Calibri" w:hAnsi="Calibri"/>
          <w:b/>
          <w:bCs/>
          <w:sz w:val="22"/>
          <w:szCs w:val="22"/>
        </w:rPr>
        <w:t>*Opening Prayer</w:t>
      </w:r>
    </w:p>
    <w:p>
      <w:pPr>
        <w:pStyle w:val="normal1"/>
        <w:suppressLineNumbers w:val="0"/>
        <w:tabs>
          <w:tab w:val="clear" w:pos="720"/>
          <w:tab w:val="right" w:pos="6804" w:leader="none"/>
        </w:tabs>
        <w:spacing w:lineRule="auto" w:line="259" w:before="40" w:after="0"/>
        <w:rPr>
          <w:rFonts w:ascii="Calibri" w:hAnsi="Calibri" w:eastAsia="Calibri" w:cs="Calibri"/>
          <w:color w:val="auto"/>
          <w:sz w:val="22"/>
          <w:szCs w:val="22"/>
        </w:rPr>
      </w:pPr>
      <w:r>
        <w:rPr>
          <w:rFonts w:eastAsia="Calibri" w:cs="Calibri" w:ascii="Calibri" w:hAnsi="Calibri"/>
          <w:b/>
          <w:bCs/>
          <w:sz w:val="22"/>
          <w:szCs w:val="22"/>
        </w:rPr>
        <w:t>God’s Law</w:t>
      </w:r>
      <w:r>
        <w:rPr/>
        <w:tab/>
      </w:r>
      <w:r>
        <w:rPr>
          <w:rFonts w:eastAsia="Calibri" w:cs="Calibri" w:ascii="Calibri" w:hAnsi="Calibri"/>
          <w:color w:val="EE0000"/>
          <w:sz w:val="22"/>
          <w:szCs w:val="22"/>
        </w:rPr>
        <w:t xml:space="preserve"> </w:t>
      </w:r>
      <w:r>
        <w:rPr>
          <w:rFonts w:eastAsia="Calibri" w:cs="Calibri" w:ascii="Calibri" w:hAnsi="Calibri"/>
          <w:color w:val="auto"/>
          <w:sz w:val="22"/>
          <w:szCs w:val="22"/>
        </w:rPr>
        <w:t>Deut. 10:12-22</w:t>
      </w:r>
    </w:p>
    <w:p>
      <w:pPr>
        <w:pStyle w:val="normal1"/>
        <w:tabs>
          <w:tab w:val="clear" w:pos="720"/>
          <w:tab w:val="right" w:pos="6804" w:leader="none"/>
        </w:tabs>
        <w:spacing w:before="40" w:after="0"/>
        <w:rPr>
          <w:rFonts w:ascii="Calibri" w:hAnsi="Calibri" w:eastAsia="Calibri" w:cs="Calibri"/>
          <w:b/>
          <w:bCs/>
          <w:sz w:val="22"/>
          <w:szCs w:val="22"/>
        </w:rPr>
      </w:pPr>
      <w:r>
        <w:rPr>
          <w:rFonts w:eastAsia="Calibri" w:cs="Calibri" w:ascii="Calibri" w:hAnsi="Calibri"/>
          <w:b/>
          <w:bCs/>
          <w:sz w:val="22"/>
          <w:szCs w:val="22"/>
        </w:rPr>
        <w:t>Prayer of Confession and Praise</w:t>
      </w:r>
    </w:p>
    <w:p>
      <w:pPr>
        <w:pStyle w:val="normal1"/>
        <w:suppressLineNumbers w:val="0"/>
        <w:tabs>
          <w:tab w:val="clear" w:pos="720"/>
          <w:tab w:val="right" w:pos="6804" w:leader="none"/>
        </w:tabs>
        <w:spacing w:lineRule="auto" w:line="259" w:before="40" w:after="0"/>
        <w:rPr>
          <w:rFonts w:ascii="Calibri" w:hAnsi="Calibri" w:eastAsia="Calibri" w:cs="Calibri"/>
          <w:sz w:val="22"/>
          <w:szCs w:val="22"/>
        </w:rPr>
      </w:pPr>
      <w:r>
        <w:rPr>
          <w:rFonts w:eastAsia="Calibri" w:cs="Calibri" w:ascii="Calibri" w:hAnsi="Calibri"/>
          <w:b/>
          <w:bCs/>
          <w:sz w:val="22"/>
          <w:szCs w:val="22"/>
        </w:rPr>
        <w:t>God’s Assurance of Pardon</w:t>
      </w:r>
      <w:r>
        <w:rPr/>
        <w:tab/>
      </w:r>
      <w:r>
        <w:rPr>
          <w:rFonts w:eastAsia="Calibri" w:cs="Calibri" w:ascii="Calibri" w:hAnsi="Calibri"/>
          <w:sz w:val="22"/>
          <w:szCs w:val="22"/>
        </w:rPr>
        <w:t>Titus 3:5</w:t>
      </w:r>
    </w:p>
    <w:p>
      <w:pPr>
        <w:pStyle w:val="normal1"/>
        <w:suppressLineNumbers w:val="0"/>
        <w:tabs>
          <w:tab w:val="clear" w:pos="720"/>
          <w:tab w:val="right" w:pos="6804" w:leader="none"/>
        </w:tabs>
        <w:spacing w:lineRule="auto" w:line="259" w:before="40" w:after="0"/>
        <w:rPr>
          <w:rFonts w:ascii="Calibri" w:hAnsi="Calibri" w:eastAsia="Calibri" w:cs="Calibri"/>
          <w:color w:val="auto"/>
          <w:sz w:val="22"/>
          <w:szCs w:val="22"/>
        </w:rPr>
      </w:pPr>
      <w:r>
        <w:rPr>
          <w:rFonts w:eastAsia="Calibri" w:cs="Calibri" w:ascii="Calibri" w:hAnsi="Calibri"/>
          <w:b/>
          <w:bCs/>
          <w:sz w:val="22"/>
          <w:szCs w:val="22"/>
        </w:rPr>
        <w:t>*Song of Praise</w:t>
      </w:r>
      <w:r>
        <w:rPr/>
        <w:tab/>
      </w:r>
      <w:r>
        <w:rPr>
          <w:rFonts w:eastAsia="Calibri" w:cs="Calibri" w:ascii="Calibri" w:hAnsi="Calibri"/>
          <w:color w:val="auto"/>
          <w:sz w:val="22"/>
          <w:szCs w:val="22"/>
        </w:rPr>
        <w:t>Psalter 90C (1, 6, 7)</w:t>
      </w:r>
    </w:p>
    <w:p>
      <w:pPr>
        <w:pStyle w:val="normal1"/>
        <w:tabs>
          <w:tab w:val="clear" w:pos="720"/>
          <w:tab w:val="right" w:pos="6804" w:leader="none"/>
        </w:tabs>
        <w:spacing w:before="40" w:after="0"/>
        <w:rPr>
          <w:rFonts w:ascii="Calibri" w:hAnsi="Calibri" w:eastAsia="Calibri" w:cs="Calibri"/>
          <w:sz w:val="22"/>
          <w:szCs w:val="22"/>
        </w:rPr>
      </w:pPr>
      <w:r>
        <w:rPr>
          <w:rFonts w:eastAsia="Calibri" w:cs="Calibri" w:ascii="Calibri" w:hAnsi="Calibri"/>
          <w:b/>
          <w:bCs/>
          <w:sz w:val="22"/>
          <w:szCs w:val="22"/>
        </w:rPr>
        <w:t>Confession of Faith</w:t>
      </w:r>
      <w:r>
        <w:rPr/>
        <w:tab/>
      </w:r>
      <w:r>
        <w:rPr>
          <w:rFonts w:eastAsia="Calibri" w:cs="Calibri" w:ascii="Calibri" w:hAnsi="Calibri"/>
          <w:sz w:val="22"/>
          <w:szCs w:val="22"/>
        </w:rPr>
        <w:t>(see bulletin)</w:t>
      </w:r>
    </w:p>
    <w:p>
      <w:pPr>
        <w:pStyle w:val="normal1"/>
        <w:tabs>
          <w:tab w:val="clear" w:pos="720"/>
          <w:tab w:val="right" w:pos="6804" w:leader="none"/>
        </w:tabs>
        <w:spacing w:before="40" w:after="0"/>
        <w:rPr>
          <w:rFonts w:ascii="Calibri" w:hAnsi="Calibri" w:eastAsia="Calibri" w:cs="Calibri"/>
          <w:sz w:val="22"/>
          <w:szCs w:val="22"/>
        </w:rPr>
      </w:pPr>
      <w:r>
        <w:rPr>
          <w:rFonts w:eastAsia="Calibri" w:cs="Calibri" w:ascii="Calibri" w:hAnsi="Calibri"/>
          <w:b/>
          <w:bCs/>
          <w:sz w:val="22"/>
          <w:szCs w:val="22"/>
        </w:rPr>
        <w:t>Prayer of Requests with Thanksgiving</w:t>
      </w:r>
      <w:r>
        <w:rPr/>
        <w:tab/>
      </w:r>
    </w:p>
    <w:p>
      <w:pPr>
        <w:pStyle w:val="normal1"/>
        <w:tabs>
          <w:tab w:val="clear" w:pos="720"/>
          <w:tab w:val="right" w:pos="6804" w:leader="none"/>
        </w:tabs>
        <w:spacing w:before="40" w:after="0"/>
        <w:rPr>
          <w:rFonts w:ascii="Calibri" w:hAnsi="Calibri" w:eastAsia="Calibri" w:cs="Calibri"/>
          <w:b/>
          <w:bCs/>
          <w:color w:val="000000"/>
          <w:sz w:val="22"/>
          <w:szCs w:val="22"/>
        </w:rPr>
      </w:pPr>
      <w:r>
        <w:rPr>
          <w:rFonts w:eastAsia="Calibri" w:cs="Calibri" w:ascii="Calibri" w:hAnsi="Calibri"/>
          <w:b/>
          <w:bCs/>
          <w:color w:themeColor="text1" w:val="000000"/>
          <w:sz w:val="22"/>
          <w:szCs w:val="22"/>
        </w:rPr>
        <w:t>Worship in giving of Tithes and Offerings</w:t>
      </w:r>
    </w:p>
    <w:p>
      <w:pPr>
        <w:pStyle w:val="normal1"/>
        <w:suppressLineNumbers w:val="0"/>
        <w:tabs>
          <w:tab w:val="clear" w:pos="720"/>
          <w:tab w:val="right" w:pos="6804" w:leader="none"/>
        </w:tabs>
        <w:spacing w:lineRule="auto" w:line="259" w:before="40" w:after="0"/>
        <w:rPr>
          <w:rFonts w:ascii="Calibri" w:hAnsi="Calibri" w:eastAsia="Calibri" w:cs="Calibri"/>
          <w:color w:val="C00000"/>
          <w:sz w:val="22"/>
          <w:szCs w:val="22"/>
        </w:rPr>
      </w:pPr>
      <w:r>
        <w:rPr>
          <w:rFonts w:eastAsia="Calibri" w:cs="Calibri" w:ascii="Calibri" w:hAnsi="Calibri"/>
          <w:b/>
          <w:bCs/>
          <w:sz w:val="22"/>
          <w:szCs w:val="22"/>
        </w:rPr>
        <w:t>*Song of Preparation</w:t>
      </w:r>
      <w:r>
        <w:rPr/>
        <w:tab/>
      </w:r>
      <w:r>
        <w:rPr>
          <w:rFonts w:eastAsia="Calibri" w:cs="Calibri" w:ascii="Calibri" w:hAnsi="Calibri"/>
          <w:color w:val="auto"/>
          <w:sz w:val="22"/>
          <w:szCs w:val="22"/>
        </w:rPr>
        <w:t>Psalter 23</w:t>
      </w:r>
      <w:r>
        <w:rPr>
          <w:rFonts w:eastAsia="Calibri" w:cs="Calibri" w:ascii="Calibri" w:hAnsi="Calibri"/>
          <w:color w:val="auto"/>
          <w:sz w:val="22"/>
          <w:szCs w:val="22"/>
        </w:rPr>
        <w:t>B(All)</w:t>
      </w:r>
    </w:p>
    <w:p>
      <w:pPr>
        <w:pStyle w:val="normal1"/>
        <w:tabs>
          <w:tab w:val="clear" w:pos="720"/>
          <w:tab w:val="right" w:pos="6804" w:leader="none"/>
        </w:tabs>
        <w:spacing w:before="40" w:after="0"/>
        <w:rPr>
          <w:rFonts w:ascii="Calibri" w:hAnsi="Calibri" w:eastAsia="Calibri" w:cs="Calibri"/>
          <w:b/>
          <w:bCs/>
          <w:sz w:val="22"/>
          <w:szCs w:val="22"/>
        </w:rPr>
      </w:pPr>
      <w:r>
        <w:rPr>
          <w:rFonts w:eastAsia="Calibri" w:cs="Calibri" w:ascii="Calibri" w:hAnsi="Calibri"/>
          <w:b/>
          <w:bCs/>
          <w:sz w:val="22"/>
          <w:szCs w:val="22"/>
        </w:rPr>
        <w:t>Prayer for God’s blessing on His Word</w:t>
      </w:r>
    </w:p>
    <w:p>
      <w:pPr>
        <w:pStyle w:val="normal1"/>
        <w:suppressLineNumbers w:val="0"/>
        <w:tabs>
          <w:tab w:val="clear" w:pos="720"/>
          <w:tab w:val="right" w:pos="6804" w:leader="none"/>
        </w:tabs>
        <w:spacing w:lineRule="auto" w:line="259" w:before="40" w:after="0"/>
        <w:rPr>
          <w:rFonts w:ascii="Calibri" w:hAnsi="Calibri" w:eastAsia="Calibri" w:cs="Calibri"/>
          <w:sz w:val="22"/>
          <w:szCs w:val="22"/>
        </w:rPr>
      </w:pPr>
      <w:r>
        <w:rPr>
          <w:rFonts w:eastAsia="Calibri" w:cs="Calibri" w:ascii="Calibri" w:hAnsi="Calibri"/>
          <w:b/>
          <w:bCs/>
          <w:sz w:val="22"/>
          <w:szCs w:val="22"/>
        </w:rPr>
        <w:t xml:space="preserve">Scripture Reading </w:t>
      </w:r>
      <w:r>
        <w:rPr/>
        <w:tab/>
      </w:r>
      <w:r>
        <w:rPr>
          <w:rFonts w:eastAsia="Calibri" w:cs="Calibri" w:ascii="Calibri" w:hAnsi="Calibri"/>
          <w:sz w:val="22"/>
          <w:szCs w:val="22"/>
        </w:rPr>
        <w:t>Ruth 2:14-23</w:t>
      </w:r>
    </w:p>
    <w:p>
      <w:pPr>
        <w:pStyle w:val="normal1"/>
        <w:suppressLineNumbers w:val="0"/>
        <w:tabs>
          <w:tab w:val="clear" w:pos="720"/>
          <w:tab w:val="right" w:pos="6804" w:leader="none"/>
        </w:tabs>
        <w:spacing w:lineRule="auto" w:line="259" w:before="40" w:after="0"/>
        <w:rPr>
          <w:rFonts w:ascii="Calibri" w:hAnsi="Calibri" w:eastAsia="Calibri" w:cs="Calibri"/>
          <w:sz w:val="22"/>
          <w:szCs w:val="22"/>
        </w:rPr>
      </w:pPr>
      <w:r>
        <w:rPr>
          <w:rFonts w:eastAsia="Calibri" w:cs="Calibri" w:ascii="Calibri" w:hAnsi="Calibri"/>
          <w:b/>
          <w:bCs/>
          <w:color w:themeColor="text1" w:val="000000"/>
          <w:sz w:val="22"/>
          <w:szCs w:val="22"/>
        </w:rPr>
        <w:t xml:space="preserve">Exhortation </w:t>
      </w:r>
      <w:r>
        <w:rPr>
          <w:rFonts w:eastAsia="Calibri" w:cs="Calibri" w:ascii="Calibri" w:hAnsi="Calibri"/>
          <w:color w:themeColor="text1" w:val="000000"/>
          <w:sz w:val="22"/>
          <w:szCs w:val="22"/>
        </w:rPr>
        <w:t>– Matthew Carswell</w:t>
      </w:r>
      <w:r>
        <w:rPr/>
        <w:tab/>
      </w:r>
      <w:r>
        <w:rPr>
          <w:rFonts w:eastAsia="Calibri" w:cs="Calibri" w:ascii="Calibri" w:hAnsi="Calibri"/>
          <w:sz w:val="22"/>
          <w:szCs w:val="22"/>
        </w:rPr>
        <w:t>Ruth 2:14-23</w:t>
      </w:r>
    </w:p>
    <w:p>
      <w:pPr>
        <w:pStyle w:val="normal1"/>
        <w:tabs>
          <w:tab w:val="clear" w:pos="720"/>
          <w:tab w:val="right" w:pos="6804" w:leader="none"/>
        </w:tabs>
        <w:jc w:val="center"/>
        <w:rPr>
          <w:rFonts w:ascii="Calibri" w:hAnsi="Calibri" w:eastAsia="Calibri" w:cs="Calibri"/>
          <w:sz w:val="22"/>
          <w:szCs w:val="22"/>
        </w:rPr>
      </w:pPr>
      <w:r>
        <w:rPr>
          <w:rFonts w:eastAsia="Calibri" w:cs="Calibri" w:ascii="Calibri" w:hAnsi="Calibri"/>
          <w:b/>
          <w:bCs/>
          <w:color w:themeColor="text1" w:val="000000"/>
          <w:sz w:val="22"/>
          <w:szCs w:val="22"/>
        </w:rPr>
        <w:t>Let Us Find Hope</w:t>
      </w:r>
    </w:p>
    <w:p>
      <w:pPr>
        <w:pStyle w:val="ListParagraph"/>
        <w:numPr>
          <w:ilvl w:val="0"/>
          <w:numId w:val="2"/>
        </w:numPr>
        <w:rPr>
          <w:rFonts w:ascii="Calibri" w:hAnsi="Calibri" w:eastAsia="Calibri" w:cs="Calibri"/>
          <w:sz w:val="22"/>
          <w:szCs w:val="22"/>
        </w:rPr>
      </w:pPr>
      <w:r>
        <w:rPr>
          <w:rFonts w:eastAsia="Calibri" w:cs="Calibri" w:ascii="Calibri" w:hAnsi="Calibri"/>
          <w:sz w:val="22"/>
          <w:szCs w:val="22"/>
        </w:rPr>
        <w:t>Trust God to work beyond what you can see (v 14-18)</w:t>
      </w:r>
    </w:p>
    <w:p>
      <w:pPr>
        <w:pStyle w:val="ListParagraph"/>
        <w:numPr>
          <w:ilvl w:val="0"/>
          <w:numId w:val="2"/>
        </w:numPr>
        <w:rPr>
          <w:rFonts w:ascii="Calibri" w:hAnsi="Calibri" w:eastAsia="Calibri" w:cs="Calibri"/>
          <w:sz w:val="22"/>
          <w:szCs w:val="22"/>
        </w:rPr>
      </w:pPr>
      <w:r>
        <w:rPr>
          <w:rFonts w:eastAsia="Calibri" w:cs="Calibri" w:ascii="Calibri" w:hAnsi="Calibri"/>
          <w:sz w:val="22"/>
          <w:szCs w:val="22"/>
        </w:rPr>
        <w:t xml:space="preserve">Remember God has not abandoned you (v 19-20) 3) </w:t>
      </w:r>
    </w:p>
    <w:p>
      <w:pPr>
        <w:pStyle w:val="ListParagraph"/>
        <w:numPr>
          <w:ilvl w:val="0"/>
          <w:numId w:val="2"/>
        </w:numPr>
        <w:rPr>
          <w:rFonts w:ascii="Calibri" w:hAnsi="Calibri" w:eastAsia="Calibri" w:cs="Calibri"/>
          <w:sz w:val="22"/>
          <w:szCs w:val="22"/>
        </w:rPr>
      </w:pPr>
      <w:r>
        <w:rPr>
          <w:rFonts w:eastAsia="Calibri" w:cs="Calibri" w:ascii="Calibri" w:hAnsi="Calibri"/>
          <w:sz w:val="22"/>
          <w:szCs w:val="22"/>
        </w:rPr>
        <w:t>Remain faithful while you wait for His redemption ( v 21-23)</w:t>
      </w:r>
    </w:p>
    <w:p>
      <w:pPr>
        <w:pStyle w:val="normal1"/>
        <w:suppressLineNumbers w:val="0"/>
        <w:tabs>
          <w:tab w:val="clear" w:pos="720"/>
          <w:tab w:val="right" w:pos="6804" w:leader="none"/>
        </w:tabs>
        <w:bidi w:val="0"/>
        <w:spacing w:lineRule="auto" w:line="259" w:beforeAutospacing="0" w:before="40" w:afterAutospacing="0" w:after="0"/>
        <w:ind w:start="0" w:end="0"/>
        <w:jc w:val="start"/>
        <w:rPr>
          <w:rFonts w:ascii="Calibri" w:hAnsi="Calibri" w:eastAsia="Calibri" w:cs="Calibri"/>
          <w:color w:val="auto"/>
          <w:sz w:val="22"/>
          <w:szCs w:val="22"/>
        </w:rPr>
      </w:pPr>
      <w:r>
        <w:rPr>
          <w:rFonts w:eastAsia="Calibri" w:cs="Calibri" w:ascii="Calibri" w:hAnsi="Calibri"/>
          <w:b/>
          <w:bCs/>
          <w:sz w:val="22"/>
          <w:szCs w:val="22"/>
        </w:rPr>
        <w:t>*Respond in Song</w:t>
      </w:r>
      <w:r>
        <w:rPr/>
        <w:tab/>
      </w:r>
      <w:r>
        <w:rPr>
          <w:rFonts w:eastAsia="Calibri" w:cs="Calibri" w:ascii="Calibri" w:hAnsi="Calibri"/>
          <w:color w:val="auto"/>
          <w:sz w:val="22"/>
          <w:szCs w:val="22"/>
        </w:rPr>
        <w:t xml:space="preserve">Psalter 73C </w:t>
      </w:r>
      <w:r>
        <w:rPr>
          <w:rFonts w:eastAsia="Calibri" w:cs="Calibri" w:ascii="Calibri" w:hAnsi="Calibri"/>
          <w:color w:val="auto"/>
          <w:sz w:val="22"/>
          <w:szCs w:val="22"/>
        </w:rPr>
        <w:t>(All)</w:t>
      </w:r>
    </w:p>
    <w:p>
      <w:pPr>
        <w:pStyle w:val="normal1"/>
        <w:tabs>
          <w:tab w:val="clear" w:pos="720"/>
          <w:tab w:val="right" w:pos="6804" w:leader="none"/>
        </w:tabs>
        <w:spacing w:before="40" w:after="0"/>
        <w:rPr>
          <w:rFonts w:ascii="Calibri" w:hAnsi="Calibri" w:eastAsia="Calibri" w:cs="Calibri"/>
          <w:sz w:val="22"/>
          <w:szCs w:val="22"/>
        </w:rPr>
      </w:pPr>
      <w:r>
        <w:rPr>
          <w:rFonts w:eastAsia="Calibri" w:cs="Calibri" w:ascii="Calibri" w:hAnsi="Calibri"/>
          <w:b/>
          <w:bCs/>
          <w:sz w:val="22"/>
          <w:szCs w:val="22"/>
        </w:rPr>
        <w:t xml:space="preserve">*Benediction </w:t>
      </w:r>
      <w:r>
        <w:rPr>
          <w:rFonts w:eastAsia="Calibri" w:cs="Calibri" w:ascii="Calibri" w:hAnsi="Calibri"/>
          <w:sz w:val="22"/>
          <w:szCs w:val="22"/>
        </w:rPr>
        <w:t xml:space="preserve">(God’s parting Word of blessing) </w:t>
      </w:r>
      <w:r>
        <w:rPr/>
        <w:tab/>
      </w:r>
      <w:r>
        <w:rPr>
          <w:rFonts w:eastAsia="Calibri" w:cs="Calibri" w:ascii="Calibri" w:hAnsi="Calibri"/>
          <w:sz w:val="22"/>
          <w:szCs w:val="22"/>
        </w:rPr>
        <w:t xml:space="preserve">Eph 3:16-19 </w:t>
      </w:r>
    </w:p>
    <w:p>
      <w:pPr>
        <w:pStyle w:val="normal1"/>
        <w:tabs>
          <w:tab w:val="clear" w:pos="720"/>
          <w:tab w:val="right" w:pos="6804" w:leader="none"/>
        </w:tabs>
        <w:spacing w:before="40" w:after="0"/>
        <w:rPr>
          <w:rFonts w:ascii="Calibri" w:hAnsi="Calibri" w:eastAsia="Calibri" w:cs="Calibri"/>
          <w:sz w:val="22"/>
          <w:szCs w:val="22"/>
        </w:rPr>
      </w:pPr>
      <w:r>
        <w:rPr>
          <w:rFonts w:eastAsia="Calibri" w:cs="Calibri" w:ascii="Calibri" w:hAnsi="Calibri"/>
          <w:b/>
          <w:bCs/>
          <w:sz w:val="22"/>
          <w:szCs w:val="22"/>
        </w:rPr>
        <w:t>*</w:t>
      </w:r>
      <w:r>
        <w:rPr>
          <w:rFonts w:eastAsia="Calibri" w:cs="Calibri" w:ascii="Calibri" w:hAnsi="Calibri"/>
          <w:sz w:val="22"/>
          <w:szCs w:val="22"/>
        </w:rPr>
        <w:t>Moment of Silent Meditation</w:t>
      </w:r>
    </w:p>
    <w:p>
      <w:pPr>
        <w:pStyle w:val="normal1"/>
        <w:spacing w:before="0" w:after="0"/>
        <w:jc w:val="center"/>
        <w:rPr>
          <w:rFonts w:ascii="Calibri" w:hAnsi="Calibri" w:eastAsia="Calibri" w:cs="Calibri"/>
          <w:sz w:val="18"/>
          <w:szCs w:val="18"/>
        </w:rPr>
      </w:pPr>
      <w:r>
        <w:br w:type="column"/>
      </w:r>
      <w:bookmarkStart w:id="0" w:name="_soohvb4mhia0"/>
      <w:bookmarkEnd w:id="0"/>
      <w:r>
        <w:rPr>
          <w:rFonts w:eastAsia="Calibri" w:cs="Calibri" w:ascii="Calibri" w:hAnsi="Calibri"/>
          <w:sz w:val="18"/>
          <w:szCs w:val="18"/>
        </w:rPr>
        <w:t>The church is called to be a confessing church, that she may be</w:t>
      </w:r>
    </w:p>
    <w:p>
      <w:pPr>
        <w:pStyle w:val="normal1"/>
        <w:pBdr>
          <w:bottom w:val="single" w:sz="6" w:space="1" w:color="00000A"/>
        </w:pBdr>
        <w:jc w:val="center"/>
        <w:rPr>
          <w:rFonts w:ascii="Calibri" w:hAnsi="Calibri" w:eastAsia="Calibri" w:cs="Calibri"/>
        </w:rPr>
      </w:pPr>
      <w:r>
        <w:rPr>
          <w:rFonts w:eastAsia="Calibri" w:cs="Calibri" w:ascii="Calibri" w:hAnsi="Calibri"/>
          <w:i/>
          <w:iCs/>
          <w:sz w:val="18"/>
          <w:szCs w:val="18"/>
        </w:rPr>
        <w:t>“</w:t>
      </w:r>
      <w:r>
        <w:rPr>
          <w:rFonts w:eastAsia="Calibri" w:cs="Calibri" w:ascii="Calibri" w:hAnsi="Calibri"/>
          <w:i/>
          <w:iCs/>
          <w:sz w:val="18"/>
          <w:szCs w:val="18"/>
        </w:rPr>
        <w:t xml:space="preserve">the pillar and ground of the truth.” </w:t>
      </w:r>
      <w:r>
        <w:rPr>
          <w:rFonts w:eastAsia="Calibri" w:cs="Calibri" w:ascii="Calibri" w:hAnsi="Calibri"/>
          <w:sz w:val="18"/>
          <w:szCs w:val="18"/>
        </w:rPr>
        <w:t>(1 Timothy 3:15, 16)</w:t>
      </w:r>
      <w:bookmarkStart w:id="1" w:name="_Hlk486221716"/>
      <w:bookmarkStart w:id="2" w:name="_Hlk504469152"/>
      <w:bookmarkEnd w:id="1"/>
      <w:bookmarkEnd w:id="2"/>
    </w:p>
    <w:p>
      <w:pPr>
        <w:pStyle w:val="Heading4"/>
        <w:spacing w:before="20" w:after="40"/>
        <w:jc w:val="center"/>
        <w:rPr>
          <w:rFonts w:ascii="Calibri" w:hAnsi="Calibri" w:eastAsia="Calibri" w:cs="Calibri"/>
          <w:b/>
          <w:bCs/>
          <w:color w:themeColor="text1" w:val="000000"/>
          <w:sz w:val="20"/>
          <w:szCs w:val="20"/>
        </w:rPr>
      </w:pPr>
      <w:bookmarkStart w:id="3" w:name="_Hlk493151476"/>
      <w:bookmarkStart w:id="4" w:name="_Hlk6240744"/>
      <w:bookmarkEnd w:id="3"/>
      <w:bookmarkEnd w:id="4"/>
      <w:r>
        <w:rPr>
          <w:rFonts w:eastAsia="Calibri" w:cs="Calibri" w:ascii="Calibri" w:hAnsi="Calibri"/>
          <w:b/>
          <w:bCs/>
          <w:i w:val="false"/>
          <w:iCs w:val="false"/>
          <w:color w:val="auto"/>
        </w:rPr>
        <w:t xml:space="preserve">THE </w:t>
      </w:r>
      <w:bookmarkStart w:id="5" w:name="_Hlk529438711"/>
      <w:r>
        <w:rPr>
          <w:rFonts w:eastAsia="Calibri" w:cs="Calibri" w:ascii="Calibri" w:hAnsi="Calibri"/>
          <w:b/>
          <w:bCs/>
          <w:i w:val="false"/>
          <w:iCs w:val="false"/>
          <w:color w:val="auto"/>
        </w:rPr>
        <w:t>HEIDELBERG CATECHISM</w:t>
      </w:r>
      <w:bookmarkEnd w:id="5"/>
    </w:p>
    <w:p>
      <w:pPr>
        <w:pStyle w:val="Normal"/>
        <w:spacing w:lineRule="auto" w:line="240" w:beforeAutospacing="0" w:before="240" w:afterAutospacing="0" w:after="0"/>
        <w:jc w:val="start"/>
        <w:rPr>
          <w:rFonts w:ascii="Calibri" w:hAnsi="Calibri" w:eastAsia="Calibri" w:cs="Calibri"/>
          <w:color w:themeColor="text1" w:val="000000"/>
          <w:sz w:val="22"/>
          <w:szCs w:val="22"/>
          <w:lang w:val="en-US"/>
        </w:rPr>
      </w:pPr>
      <w:r>
        <w:rPr>
          <w:rFonts w:eastAsia="Calibri" w:cs="Calibri" w:ascii="Calibri" w:hAnsi="Calibri"/>
          <w:b/>
          <w:bCs/>
          <w:color w:themeColor="text1" w:val="000000"/>
          <w:sz w:val="22"/>
          <w:szCs w:val="22"/>
          <w:u w:val="none"/>
          <w:lang w:val="en-US"/>
        </w:rPr>
        <w:t>27.Q</w:t>
      </w:r>
      <w:r>
        <w:rPr>
          <w:rFonts w:eastAsia="Calibri" w:cs="Calibri" w:ascii="Calibri" w:hAnsi="Calibri"/>
          <w:color w:themeColor="text1" w:val="000000"/>
          <w:sz w:val="22"/>
          <w:szCs w:val="22"/>
          <w:u w:val="none"/>
          <w:lang w:val="en-US"/>
        </w:rPr>
        <w:t xml:space="preserve">. </w:t>
      </w:r>
      <w:r>
        <w:rPr>
          <w:rFonts w:eastAsia="Calibri" w:cs="Calibri" w:ascii="Calibri" w:hAnsi="Calibri"/>
          <w:color w:themeColor="text1" w:val="000000"/>
          <w:sz w:val="22"/>
          <w:szCs w:val="22"/>
          <w:lang w:val="en-US"/>
        </w:rPr>
        <w:t xml:space="preserve">What do you understand by the providence of God? </w:t>
      </w:r>
    </w:p>
    <w:p>
      <w:pPr>
        <w:pStyle w:val="Normal"/>
        <w:spacing w:lineRule="auto" w:line="240" w:beforeAutospacing="0" w:before="240" w:afterAutospacing="0" w:after="0"/>
        <w:ind w:hanging="446" w:start="446" w:end="0"/>
        <w:jc w:val="start"/>
        <w:rPr>
          <w:rFonts w:ascii="Calibri" w:hAnsi="Calibri" w:eastAsia="Calibri" w:cs="Calibri"/>
          <w:i/>
          <w:iCs/>
          <w:color w:themeColor="text1" w:val="000000"/>
          <w:sz w:val="18"/>
          <w:szCs w:val="18"/>
          <w:lang w:val="en-US"/>
        </w:rPr>
      </w:pPr>
      <w:r>
        <w:rPr>
          <w:rFonts w:eastAsia="Calibri" w:cs="Calibri" w:ascii="Calibri" w:hAnsi="Calibri"/>
          <w:b/>
          <w:bCs/>
          <w:color w:themeColor="text1" w:val="000000"/>
          <w:sz w:val="22"/>
          <w:szCs w:val="22"/>
          <w:u w:val="none"/>
          <w:lang w:val="en-US"/>
        </w:rPr>
        <w:t>27.A.</w:t>
      </w:r>
      <w:r>
        <w:rPr>
          <w:rFonts w:eastAsia="Calibri" w:cs="Calibri" w:ascii="Calibri" w:hAnsi="Calibri"/>
          <w:color w:themeColor="text1" w:val="000000"/>
          <w:sz w:val="22"/>
          <w:szCs w:val="22"/>
          <w:lang w:val="en-US"/>
        </w:rPr>
        <w:t xml:space="preserve"> God’s providence is His almighty and ever present power,[1] whereby, as with His hand, He still upholds heaven and earth and all creatures,[2] and so governs them that leaf and blade, rain and drought, fruitful and barren years, food and drink, health and sickness, riches and poverty,[3] indeed, all things, come not by chance[4] but by His fatherly hand.[5]  </w:t>
      </w:r>
      <w:r>
        <w:rPr/>
        <w:br/>
      </w:r>
      <w:r>
        <w:rPr>
          <w:rFonts w:eastAsia="Calibri" w:cs="Calibri" w:ascii="Calibri" w:hAnsi="Calibri"/>
          <w:i/>
          <w:iCs/>
          <w:color w:themeColor="text1" w:val="000000"/>
          <w:sz w:val="18"/>
          <w:szCs w:val="18"/>
          <w:lang w:val="en-US"/>
        </w:rPr>
        <w:t>[1] Jer. 23:23, 24; Acts 17:24-28. [2] Heb. 1:3.  [3] Jer. 5:24; Acts 14:15-17; John 9:3; Prov. 22:2. [4] Prov. 16:33.  [5] Matt. 10:29.</w:t>
      </w:r>
    </w:p>
    <w:p>
      <w:pPr>
        <w:pStyle w:val="Normal"/>
        <w:spacing w:before="240" w:after="0"/>
        <w:ind w:hanging="634" w:start="634"/>
        <w:rPr>
          <w:rFonts w:ascii="Calibri" w:hAnsi="Calibri" w:eastAsia="Calibri" w:cs="Calibri"/>
          <w:color w:themeColor="text1" w:val="000000"/>
        </w:rPr>
      </w:pPr>
      <w:r>
        <w:rPr>
          <w:rFonts w:eastAsia="Calibri" w:cs="Calibri" w:ascii="Calibri" w:hAnsi="Calibri"/>
          <w:b/>
          <w:bCs/>
          <w:color w:themeColor="text1" w:val="000000"/>
          <w:sz w:val="22"/>
          <w:szCs w:val="22"/>
        </w:rPr>
        <w:t>28.Q.</w:t>
      </w:r>
      <w:r>
        <w:rPr>
          <w:rFonts w:eastAsia="Calibri" w:cs="Calibri" w:ascii="Calibri" w:hAnsi="Calibri"/>
          <w:color w:themeColor="text1" w:val="000000"/>
          <w:sz w:val="22"/>
          <w:szCs w:val="22"/>
        </w:rPr>
        <w:t xml:space="preserve"> </w:t>
      </w:r>
      <w:r>
        <w:rPr>
          <w:rFonts w:eastAsia="Calibri" w:cs="Calibri" w:ascii="Calibri" w:hAnsi="Calibri"/>
          <w:color w:themeColor="text1" w:val="000000"/>
        </w:rPr>
        <w:t xml:space="preserve">What does it benefit us to know that God has created all things and still upholds them by His providence? </w:t>
      </w:r>
    </w:p>
    <w:p>
      <w:pPr>
        <w:pStyle w:val="Normal"/>
        <w:spacing w:before="240" w:after="0"/>
        <w:ind w:hanging="274" w:start="274"/>
        <w:rPr>
          <w:rFonts w:ascii="Calibri" w:hAnsi="Calibri" w:eastAsia="Calibri" w:cs="Calibri"/>
          <w:i/>
          <w:iCs/>
          <w:color w:themeColor="text1" w:val="000000"/>
          <w:sz w:val="18"/>
          <w:szCs w:val="18"/>
        </w:rPr>
      </w:pPr>
      <w:r>
        <w:rPr>
          <w:rFonts w:eastAsia="Calibri" w:cs="Calibri" w:ascii="Calibri" w:hAnsi="Calibri"/>
          <w:b/>
          <w:bCs/>
          <w:color w:themeColor="text1" w:val="000000"/>
        </w:rPr>
        <w:t>28.A.</w:t>
      </w:r>
      <w:r>
        <w:rPr>
          <w:rFonts w:eastAsia="Calibri" w:cs="Calibri" w:ascii="Calibri" w:hAnsi="Calibri"/>
          <w:color w:themeColor="text1" w:val="000000"/>
        </w:rPr>
        <w:t xml:space="preserve"> We can be patient in adversity,[1] thankful in prosperity,[2] and with a view to the future we can have a firm confidence in our faithful God and Father that no creature shall separate us from His love;[3] for all creatures are so completely in His hand that without His will they cannot so much as move.[4]  </w:t>
      </w:r>
      <w:r>
        <w:rPr/>
        <w:br/>
      </w:r>
      <w:r>
        <w:rPr>
          <w:rFonts w:eastAsia="Calibri" w:cs="Calibri" w:ascii="Calibri" w:hAnsi="Calibri"/>
          <w:i/>
          <w:iCs/>
          <w:color w:themeColor="text1" w:val="000000"/>
          <w:sz w:val="18"/>
          <w:szCs w:val="18"/>
        </w:rPr>
        <w:t>[1] Job. 1:21, 22; Ps. 39:10; James 1:3. [2] Deut. 8:10; I Thess. 5:18. [3] Ps. 55:22; Rom. 5:3-5; 8:38, 39. [4] Job 1:12; 2:6; Prov. 21:1; Acts 17:24-28.</w:t>
      </w:r>
    </w:p>
    <w:p>
      <w:pPr>
        <w:pStyle w:val="Normal"/>
        <w:spacing w:before="60" w:after="20"/>
        <w:ind w:start="274"/>
        <w:rPr>
          <w:rFonts w:ascii="Calibri" w:hAnsi="Calibri" w:eastAsia="Calibri" w:cs="Calibri"/>
          <w:i/>
          <w:iCs/>
          <w:color w:themeColor="text1" w:val="000000"/>
          <w:sz w:val="18"/>
          <w:szCs w:val="18"/>
        </w:rPr>
      </w:pPr>
      <w:r>
        <w:rPr>
          <w:rFonts w:eastAsia="Calibri" w:cs="Calibri" w:ascii="Calibri" w:hAnsi="Calibri"/>
          <w:i/>
          <w:iCs/>
          <w:color w:themeColor="text1" w:val="000000"/>
          <w:sz w:val="18"/>
          <w:szCs w:val="18"/>
        </w:rPr>
      </w:r>
    </w:p>
    <w:p>
      <w:pPr>
        <w:pStyle w:val="Heading4"/>
        <w:jc w:val="center"/>
        <w:rPr>
          <w:rFonts w:ascii="Calibri" w:hAnsi="Calibri" w:eastAsia="Calibri" w:cs="Calibri"/>
          <w:b/>
          <w:bCs/>
          <w:i w:val="false"/>
          <w:iCs w:val="false"/>
          <w:color w:themeColor="text1" w:val="000000"/>
        </w:rPr>
      </w:pPr>
      <w:r>
        <w:rPr>
          <w:rFonts w:eastAsia="Calibri" w:cs="Calibri" w:ascii="Calibri" w:hAnsi="Calibri"/>
          <w:b/>
          <w:bCs/>
          <w:i w:val="false"/>
          <w:iCs w:val="false"/>
          <w:color w:themeColor="text1" w:val="000000"/>
        </w:rPr>
        <w:t>THE CANONS OF DORT</w:t>
      </w:r>
    </w:p>
    <w:p>
      <w:pPr>
        <w:pStyle w:val="Normal"/>
        <w:spacing w:before="60" w:after="20"/>
        <w:ind w:start="274"/>
        <w:jc w:val="center"/>
        <w:rPr>
          <w:rFonts w:ascii="Calibri" w:hAnsi="Calibri" w:eastAsia="Calibri" w:cs="Calibri"/>
          <w:b/>
          <w:bCs/>
        </w:rPr>
      </w:pPr>
      <w:r>
        <w:rPr>
          <w:rFonts w:eastAsia="Calibri" w:cs="Calibri" w:ascii="Calibri" w:hAnsi="Calibri"/>
          <w:b/>
          <w:bCs/>
        </w:rPr>
        <w:t>Article 8: A Single Decision of Election</w:t>
      </w:r>
    </w:p>
    <w:p>
      <w:pPr>
        <w:pStyle w:val="Normal"/>
        <w:spacing w:before="60" w:after="20"/>
        <w:ind w:start="274"/>
        <w:rPr/>
      </w:pPr>
      <w:r>
        <w:rPr>
          <w:rFonts w:eastAsia="Calibri" w:cs="Calibri" w:ascii="Calibri" w:hAnsi="Calibri"/>
        </w:rPr>
        <w:t>There are not various decrees of election, but one and the same decree respecting all those who shall be saved,</w:t>
      </w:r>
      <w:r>
        <w:rPr>
          <w:rFonts w:eastAsia="Calibri" w:cs="Calibri" w:ascii="Calibri" w:hAnsi="Calibri"/>
          <w:vertAlign w:val="superscript"/>
        </w:rPr>
        <w:t>1</w:t>
      </w:r>
      <w:r>
        <w:rPr>
          <w:rFonts w:eastAsia="Calibri" w:cs="Calibri" w:ascii="Calibri" w:hAnsi="Calibri"/>
        </w:rPr>
        <w:t xml:space="preserve"> both under the Old</w:t>
      </w:r>
      <w:r>
        <w:rPr>
          <w:rFonts w:eastAsia="Calibri" w:cs="Calibri" w:ascii="Calibri" w:hAnsi="Calibri"/>
          <w:vertAlign w:val="superscript"/>
        </w:rPr>
        <w:t>2</w:t>
      </w:r>
      <w:r>
        <w:rPr>
          <w:rFonts w:eastAsia="Calibri" w:cs="Calibri" w:ascii="Calibri" w:hAnsi="Calibri"/>
        </w:rPr>
        <w:t xml:space="preserve"> and New Testament;</w:t>
      </w:r>
      <w:r>
        <w:rPr>
          <w:rFonts w:eastAsia="Calibri" w:cs="Calibri" w:ascii="Calibri" w:hAnsi="Calibri"/>
          <w:vertAlign w:val="superscript"/>
        </w:rPr>
        <w:t xml:space="preserve">3 </w:t>
      </w:r>
      <w:r>
        <w:rPr>
          <w:rFonts w:eastAsia="Calibri" w:cs="Calibri" w:ascii="Calibri" w:hAnsi="Calibri"/>
        </w:rPr>
        <w:t>since the Scripture declares the good pleasure, purpose, and counsel of the divine will to be one, according to which He has chosen us from eternity, both to grace and to glory, to salvation and to the way of salvation, which He has ordained that we should walk therein.</w:t>
      </w:r>
      <w:r>
        <w:rPr>
          <w:rFonts w:eastAsia="Calibri" w:cs="Calibri" w:ascii="Calibri" w:hAnsi="Calibri"/>
          <w:sz w:val="18"/>
          <w:szCs w:val="18"/>
        </w:rPr>
        <w:t xml:space="preserve">  </w:t>
      </w:r>
    </w:p>
    <w:p>
      <w:pPr>
        <w:pStyle w:val="Normal"/>
        <w:spacing w:before="60" w:after="20"/>
        <w:ind w:start="274"/>
        <w:rPr>
          <w:rFonts w:ascii="Calibri" w:hAnsi="Calibri" w:eastAsia="Calibri" w:cs="Calibri"/>
          <w:sz w:val="18"/>
          <w:szCs w:val="18"/>
        </w:rPr>
      </w:pPr>
      <w:r>
        <w:rPr>
          <w:rFonts w:eastAsia="Calibri" w:cs="Calibri" w:ascii="Calibri" w:hAnsi="Calibri"/>
          <w:sz w:val="18"/>
          <w:szCs w:val="18"/>
        </w:rPr>
        <w:t>1 Rom 8:28-30; 2 Dt 7:7, 9:6; 3 Eph 1:4-5, 2:10</w:t>
      </w:r>
    </w:p>
    <w:p>
      <w:pPr>
        <w:pStyle w:val="Heading4"/>
        <w:spacing w:before="0" w:after="40"/>
        <w:jc w:val="center"/>
        <w:rPr>
          <w:rFonts w:ascii="Calibri" w:hAnsi="Calibri" w:eastAsia="Calibri" w:cs="Calibri"/>
          <w:b/>
          <w:bCs/>
          <w:i w:val="false"/>
          <w:iCs w:val="false"/>
          <w:color w:val="auto"/>
        </w:rPr>
      </w:pPr>
      <w:r>
        <w:br w:type="column"/>
      </w:r>
      <w:bookmarkStart w:id="6" w:name="_scukrb4p7v2k"/>
      <w:bookmarkEnd w:id="6"/>
      <w:r>
        <w:rPr>
          <w:rFonts w:eastAsia="Calibri" w:cs="Calibri" w:ascii="Calibri" w:hAnsi="Calibri"/>
          <w:b/>
          <w:bCs/>
          <w:i w:val="false"/>
          <w:iCs w:val="false"/>
          <w:color w:val="auto"/>
        </w:rPr>
        <w:t>CALENDAR &amp; ANNOUNCEMENTS</w:t>
      </w:r>
    </w:p>
    <w:p>
      <w:pPr>
        <w:pStyle w:val="normal1"/>
        <w:spacing w:before="0" w:after="86"/>
        <w:ind w:hanging="0" w:start="0"/>
        <w:rPr>
          <w:rFonts w:ascii="Calibri" w:hAnsi="Calibri" w:eastAsia="Calibri" w:cs="Calibri"/>
          <w:sz w:val="20"/>
          <w:szCs w:val="20"/>
        </w:rPr>
      </w:pPr>
      <w:r>
        <w:rPr>
          <w:rFonts w:eastAsia="Calibri" w:cs="Calibri" w:ascii="Calibri" w:hAnsi="Calibri"/>
          <w:b/>
          <w:bCs/>
          <w:sz w:val="20"/>
          <w:szCs w:val="20"/>
        </w:rPr>
        <w:t>Worship –</w:t>
      </w:r>
      <w:r>
        <w:rPr>
          <w:rFonts w:eastAsia="Calibri" w:cs="Calibri" w:ascii="Calibri" w:hAnsi="Calibri"/>
          <w:sz w:val="20"/>
          <w:szCs w:val="20"/>
        </w:rPr>
        <w:t xml:space="preserve"> Sundays10:00 </w:t>
      </w:r>
      <w:r>
        <w:rPr>
          <w:rFonts w:eastAsia="Calibri" w:cs="Calibri" w:ascii="Calibri" w:hAnsi="Calibri"/>
          <w:smallCaps/>
          <w:sz w:val="20"/>
          <w:szCs w:val="20"/>
        </w:rPr>
        <w:t>am (</w:t>
      </w:r>
      <w:r>
        <w:rPr>
          <w:rFonts w:eastAsia="Calibri" w:cs="Calibri" w:ascii="Calibri" w:hAnsi="Calibri"/>
          <w:sz w:val="20"/>
          <w:szCs w:val="20"/>
        </w:rPr>
        <w:t xml:space="preserve">livestream </w:t>
      </w:r>
      <w:hyperlink r:id="rId2">
        <w:r>
          <w:rPr>
            <w:rStyle w:val="Hyperlink"/>
            <w:rFonts w:eastAsia="Calibri" w:cs="Calibri" w:ascii="Calibri" w:hAnsi="Calibri"/>
            <w:sz w:val="20"/>
            <w:szCs w:val="20"/>
          </w:rPr>
          <w:t>www.krpc.us</w:t>
        </w:r>
      </w:hyperlink>
      <w:r>
        <w:rPr>
          <w:rFonts w:eastAsia="Calibri" w:cs="Calibri" w:ascii="Calibri" w:hAnsi="Calibri"/>
          <w:sz w:val="20"/>
          <w:szCs w:val="20"/>
        </w:rPr>
        <w:t>)</w:t>
      </w:r>
      <w:r>
        <w:rPr>
          <w:rFonts w:eastAsia="Calibri" w:cs="Calibri" w:ascii="Calibri" w:hAnsi="Calibri"/>
          <w:sz w:val="18"/>
          <w:szCs w:val="18"/>
        </w:rPr>
        <w:t xml:space="preserve"> </w:t>
      </w:r>
      <w:r>
        <w:rPr>
          <w:rFonts w:eastAsia="Calibri" w:cs="Calibri" w:ascii="Calibri" w:hAnsi="Calibri"/>
          <w:sz w:val="20"/>
          <w:szCs w:val="20"/>
        </w:rPr>
        <w:t>Fellowship afterward in eating, singing, discussion, and prayer.</w:t>
      </w:r>
    </w:p>
    <w:p>
      <w:pPr>
        <w:pStyle w:val="normal1"/>
        <w:suppressLineNumbers w:val="0"/>
        <w:bidi w:val="0"/>
        <w:spacing w:lineRule="auto" w:line="259" w:beforeAutospacing="0" w:before="0" w:afterAutospacing="0" w:after="86"/>
        <w:ind w:hanging="0" w:start="0" w:end="0"/>
        <w:jc w:val="start"/>
        <w:rPr>
          <w:rFonts w:ascii="Calibri" w:hAnsi="Calibri" w:eastAsia="Calibri" w:cs="Calibri"/>
          <w:i/>
          <w:iCs/>
          <w:sz w:val="20"/>
          <w:szCs w:val="20"/>
        </w:rPr>
      </w:pPr>
      <w:r>
        <w:rPr>
          <w:rFonts w:eastAsia="Calibri" w:cs="Calibri" w:ascii="Calibri" w:hAnsi="Calibri"/>
          <w:b/>
          <w:bCs/>
          <w:sz w:val="20"/>
          <w:szCs w:val="20"/>
        </w:rPr>
        <w:t>Bible –</w:t>
      </w:r>
      <w:r>
        <w:rPr>
          <w:rFonts w:eastAsia="Calibri" w:cs="Calibri" w:ascii="Calibri" w:hAnsi="Calibri"/>
          <w:sz w:val="20"/>
          <w:szCs w:val="20"/>
        </w:rPr>
        <w:t xml:space="preserve"> Wednesdays at 6:00 </w:t>
      </w:r>
      <w:r>
        <w:rPr>
          <w:rFonts w:eastAsia="Calibri" w:cs="Calibri" w:ascii="Calibri" w:hAnsi="Calibri"/>
          <w:smallCaps/>
          <w:sz w:val="20"/>
          <w:szCs w:val="20"/>
        </w:rPr>
        <w:t>pm</w:t>
      </w:r>
      <w:r>
        <w:rPr>
          <w:rFonts w:eastAsia="Calibri" w:cs="Calibri" w:ascii="Calibri" w:hAnsi="Calibri"/>
          <w:sz w:val="20"/>
          <w:szCs w:val="20"/>
        </w:rPr>
        <w:t xml:space="preserve"> </w:t>
      </w:r>
      <w:r>
        <w:rPr>
          <w:rFonts w:eastAsia="Calibri" w:cs="Calibri" w:ascii="Calibri" w:hAnsi="Calibri"/>
          <w:i/>
          <w:iCs/>
          <w:sz w:val="20"/>
          <w:szCs w:val="20"/>
        </w:rPr>
        <w:t>Search the Scriptures Vol. V Isaiah-Daniel, page 128</w:t>
      </w:r>
      <w:r>
        <w:rPr>
          <w:rFonts w:eastAsia="Calibri" w:cs="Calibri" w:ascii="Calibri" w:hAnsi="Calibri"/>
          <w:sz w:val="20"/>
          <w:szCs w:val="20"/>
        </w:rPr>
        <w:t xml:space="preserve"> </w:t>
      </w:r>
      <w:hyperlink r:id="rId3">
        <w:r>
          <w:rPr>
            <w:rStyle w:val="Style"/>
            <w:rFonts w:eastAsia="Calibri" w:cs="Calibri" w:ascii="Calibri" w:hAnsi="Calibri"/>
            <w:b/>
            <w:bCs/>
            <w:color w:val="0000FF"/>
            <w:sz w:val="20"/>
            <w:szCs w:val="20"/>
            <w:u w:val="single"/>
          </w:rPr>
          <w:t>Zoom</w:t>
        </w:r>
      </w:hyperlink>
      <w:r>
        <w:rPr>
          <w:rFonts w:eastAsia="Calibri" w:cs="Calibri" w:ascii="Calibri" w:hAnsi="Calibri"/>
          <w:sz w:val="20"/>
          <w:szCs w:val="20"/>
        </w:rPr>
        <w:t xml:space="preserve">  </w:t>
      </w:r>
      <w:r>
        <w:rPr>
          <w:rFonts w:eastAsia="Calibri" w:cs="Calibri" w:ascii="Calibri" w:hAnsi="Calibri"/>
          <w:b w:val="false"/>
          <w:bCs w:val="false"/>
          <w:i w:val="false"/>
          <w:iCs w:val="false"/>
          <w:caps w:val="false"/>
          <w:smallCaps w:val="false"/>
          <w:color w:themeColor="text1" w:val="000000"/>
          <w:sz w:val="17"/>
          <w:szCs w:val="17"/>
          <w:lang w:val="en-US"/>
        </w:rPr>
        <w:t>https://us02web.zoom.us/j/84123449270?pwd=B3qGOJamNYzkLeN1p7p0GhkXegr7Y8.1</w:t>
      </w:r>
      <w:r>
        <w:rPr/>
        <w:br/>
      </w:r>
    </w:p>
    <w:p>
      <w:pPr>
        <w:pStyle w:val="normal1"/>
        <w:spacing w:before="0" w:after="86"/>
        <w:rPr>
          <w:rFonts w:ascii="Calibri" w:hAnsi="Calibri" w:eastAsia="Calibri" w:cs="Calibri"/>
        </w:rPr>
      </w:pPr>
      <w:r>
        <w:rPr>
          <w:rFonts w:eastAsia="Calibri" w:cs="Calibri" w:ascii="Calibri" w:hAnsi="Calibri"/>
          <w:b/>
          <w:bCs/>
          <w:sz w:val="20"/>
          <w:szCs w:val="20"/>
        </w:rPr>
        <w:t>Pizza &amp; Theology</w:t>
      </w:r>
      <w:r>
        <w:rPr>
          <w:rFonts w:eastAsia="Calibri" w:cs="Calibri" w:ascii="Calibri" w:hAnsi="Calibri"/>
          <w:sz w:val="20"/>
          <w:szCs w:val="20"/>
        </w:rPr>
        <w:t xml:space="preserve"> – last Friday of most months 6:00-8:00 </w:t>
      </w:r>
      <w:r>
        <w:rPr>
          <w:rFonts w:eastAsia="Calibri" w:cs="Calibri" w:ascii="Calibri" w:hAnsi="Calibri"/>
          <w:smallCaps/>
          <w:sz w:val="20"/>
          <w:szCs w:val="20"/>
        </w:rPr>
        <w:t>pm</w:t>
      </w:r>
      <w:r>
        <w:rPr>
          <w:rFonts w:eastAsia="Calibri" w:cs="Calibri" w:ascii="Calibri" w:hAnsi="Calibri"/>
          <w:sz w:val="20"/>
          <w:szCs w:val="20"/>
        </w:rPr>
        <w:t xml:space="preserve"> </w:t>
      </w:r>
      <w:r>
        <w:rPr/>
        <w:br/>
      </w:r>
      <w:r>
        <w:rPr>
          <w:rFonts w:eastAsia="Calibri" w:cs="Calibri" w:ascii="Calibri" w:hAnsi="Calibri"/>
          <w:sz w:val="20"/>
          <w:szCs w:val="20"/>
        </w:rPr>
        <w:t>“Theology” is about discussing biblical truth for all of faith and life.</w:t>
      </w:r>
    </w:p>
    <w:p>
      <w:pPr>
        <w:pStyle w:val="normal1"/>
        <w:suppressLineNumbers w:val="0"/>
        <w:spacing w:lineRule="auto" w:line="259" w:before="0" w:after="86"/>
        <w:rPr>
          <w:rFonts w:ascii="Calibri" w:hAnsi="Calibri" w:eastAsia="Calibri" w:cs="Calibri"/>
          <w:sz w:val="20"/>
          <w:szCs w:val="20"/>
        </w:rPr>
      </w:pPr>
      <w:r>
        <w:rPr>
          <w:rFonts w:eastAsia="Calibri" w:cs="Calibri" w:ascii="Calibri" w:hAnsi="Calibri"/>
          <w:b/>
          <w:bCs/>
          <w:sz w:val="20"/>
          <w:szCs w:val="20"/>
        </w:rPr>
        <w:t>Offering Report</w:t>
      </w:r>
      <w:r>
        <w:rPr>
          <w:rFonts w:eastAsia="Calibri" w:cs="Calibri" w:ascii="Calibri" w:hAnsi="Calibri"/>
          <w:sz w:val="20"/>
          <w:szCs w:val="20"/>
        </w:rPr>
        <w:t xml:space="preserve"> – October 25, 2026: $1,069.51</w:t>
      </w:r>
    </w:p>
    <w:p>
      <w:pPr>
        <w:pStyle w:val="normal1"/>
        <w:pBdr>
          <w:top w:val="single" w:sz="4" w:space="6" w:color="000000"/>
        </w:pBdr>
        <w:jc w:val="center"/>
        <w:rPr>
          <w:rFonts w:ascii="Calibri" w:hAnsi="Calibri" w:eastAsia="Calibri" w:cs="Calibri"/>
          <w:b/>
          <w:bCs/>
          <w:color w:val="auto"/>
        </w:rPr>
      </w:pPr>
      <w:r>
        <w:rPr>
          <w:rFonts w:eastAsia="Calibri" w:cs="Calibri" w:ascii="Calibri" w:hAnsi="Calibri"/>
          <w:b/>
          <w:bCs/>
          <w:color w:val="auto"/>
        </w:rPr>
      </w:r>
    </w:p>
    <w:p>
      <w:pPr>
        <w:pStyle w:val="normal1"/>
        <w:pBdr>
          <w:top w:val="single" w:sz="4" w:space="6" w:color="000000"/>
        </w:pBdr>
        <w:jc w:val="center"/>
        <w:rPr>
          <w:rFonts w:ascii="Calibri" w:hAnsi="Calibri" w:eastAsia="Calibri" w:cs="Calibri"/>
          <w:i/>
          <w:iCs/>
          <w:color w:val="auto"/>
        </w:rPr>
      </w:pPr>
      <w:r>
        <w:rPr>
          <w:rFonts w:eastAsia="Calibri" w:cs="Calibri" w:ascii="Calibri" w:hAnsi="Calibri"/>
          <w:b/>
          <w:bCs/>
          <w:color w:val="auto"/>
        </w:rPr>
        <w:t>BE FAITHFUL IN PRAYER</w:t>
      </w:r>
    </w:p>
    <w:p>
      <w:pPr>
        <w:pStyle w:val="Normal"/>
        <w:tabs>
          <w:tab w:val="clear" w:pos="720"/>
          <w:tab w:val="left" w:pos="180" w:leader="none"/>
          <w:tab w:val="left" w:pos="270" w:leader="none"/>
          <w:tab w:val="right" w:pos="6480" w:leader="none"/>
        </w:tabs>
        <w:spacing w:before="0" w:after="86"/>
        <w:jc w:val="center"/>
        <w:rPr>
          <w:rFonts w:ascii="Calibri" w:hAnsi="Calibri" w:eastAsia="Calibri" w:cs="Calibri"/>
          <w:sz w:val="20"/>
          <w:szCs w:val="20"/>
        </w:rPr>
      </w:pPr>
      <w:r>
        <w:rPr>
          <w:rFonts w:eastAsia="Calibri" w:cs="Calibri" w:ascii="Calibri" w:hAnsi="Calibri"/>
          <w:b/>
          <w:bCs/>
          <w:i/>
          <w:iCs/>
          <w:sz w:val="20"/>
          <w:szCs w:val="20"/>
        </w:rPr>
        <w:t>"Be anxious for nothing, but in everything by prayer and supplication, with thanksgiving, let your requests be made known to God” (Philippians 4:6)</w:t>
      </w:r>
      <w:r>
        <w:rPr/>
        <w:br/>
      </w:r>
      <w:r>
        <w:rPr>
          <w:rFonts w:eastAsia="Calibri" w:cs="Calibri" w:ascii="Calibri" w:hAnsi="Calibri"/>
          <w:sz w:val="20"/>
          <w:szCs w:val="20"/>
        </w:rPr>
        <w:t xml:space="preserve">— </w:t>
      </w:r>
      <w:r>
        <w:rPr>
          <w:rFonts w:eastAsia="Calibri" w:cs="Calibri" w:ascii="Calibri" w:hAnsi="Calibri"/>
          <w:i/>
          <w:iCs/>
          <w:sz w:val="20"/>
          <w:szCs w:val="20"/>
        </w:rPr>
        <w:t>email your requests for prayer</w:t>
      </w:r>
      <w:r>
        <w:rPr>
          <w:rFonts w:eastAsia="Calibri" w:cs="Calibri" w:ascii="Calibri" w:hAnsi="Calibri"/>
          <w:sz w:val="20"/>
          <w:szCs w:val="20"/>
        </w:rPr>
        <w:t xml:space="preserve"> —</w:t>
      </w:r>
    </w:p>
    <w:p>
      <w:pPr>
        <w:pStyle w:val="ListParagraph"/>
        <w:numPr>
          <w:ilvl w:val="0"/>
          <w:numId w:val="1"/>
        </w:numPr>
        <w:tabs>
          <w:tab w:val="clear" w:pos="720"/>
          <w:tab w:val="right" w:pos="6480" w:leader="none"/>
        </w:tabs>
        <w:rPr>
          <w:rFonts w:ascii="Calibri" w:hAnsi="Calibri" w:eastAsia="Calibri" w:cs="Calibri"/>
          <w:sz w:val="20"/>
          <w:szCs w:val="20"/>
        </w:rPr>
      </w:pPr>
      <w:r>
        <w:rPr>
          <w:rFonts w:eastAsia="Calibri" w:cs="Calibri" w:ascii="Calibri" w:hAnsi="Calibri"/>
          <w:b/>
          <w:bCs/>
          <w:sz w:val="20"/>
          <w:szCs w:val="20"/>
        </w:rPr>
        <w:t>Our country</w:t>
      </w:r>
      <w:r>
        <w:rPr>
          <w:rFonts w:eastAsia="Calibri" w:cs="Calibri" w:ascii="Calibri" w:hAnsi="Calibri"/>
          <w:sz w:val="20"/>
          <w:szCs w:val="20"/>
        </w:rPr>
        <w:t xml:space="preserve"> and </w:t>
      </w:r>
      <w:r>
        <w:rPr>
          <w:rFonts w:eastAsia="Calibri" w:cs="Calibri" w:ascii="Calibri" w:hAnsi="Calibri"/>
          <w:b/>
          <w:bCs/>
          <w:sz w:val="20"/>
          <w:szCs w:val="20"/>
        </w:rPr>
        <w:t xml:space="preserve">government; </w:t>
      </w:r>
      <w:r>
        <w:rPr>
          <w:rFonts w:eastAsia="Calibri" w:cs="Calibri" w:ascii="Calibri" w:hAnsi="Calibri"/>
          <w:sz w:val="20"/>
          <w:szCs w:val="20"/>
        </w:rPr>
        <w:t xml:space="preserve">the </w:t>
      </w:r>
      <w:r>
        <w:rPr>
          <w:rFonts w:eastAsia="Calibri" w:cs="Calibri" w:ascii="Calibri" w:hAnsi="Calibri"/>
          <w:b/>
          <w:bCs/>
          <w:sz w:val="20"/>
          <w:szCs w:val="20"/>
        </w:rPr>
        <w:t xml:space="preserve">persecuted church </w:t>
      </w:r>
      <w:r>
        <w:rPr>
          <w:rFonts w:eastAsia="Calibri" w:cs="Calibri" w:ascii="Calibri" w:hAnsi="Calibri"/>
          <w:sz w:val="20"/>
          <w:szCs w:val="20"/>
        </w:rPr>
        <w:t>worldwide</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King’s:</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Sermon-Audio; website; pastoral and preaching provision</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Personal concerns and concerns for others</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God’s blessing in all we do in service to Him: work, studies, etc.</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Our homes; parents; widows</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The Mann’s: God’s blessing on reconciliation with their son</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Asher and Hayden for God’s blessing on time away from us</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Health:</w:t>
      </w:r>
      <w:r>
        <w:rPr>
          <w:rFonts w:eastAsia="Calibri" w:cs="Calibri" w:ascii="Calibri" w:hAnsi="Calibri"/>
          <w:sz w:val="20"/>
          <w:szCs w:val="20"/>
        </w:rPr>
        <w:t xml:space="preserve"> Praise the Lord for our health; trust Him when not well.</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Bro. Bakker (God’s will to heal his cancer)</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Bro. Timothy’s mother (PTL for finding the problem and doing better)</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Loved ones:</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Friends &amp; family serving in the military.</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Grace to trust the Lord for the salvation of those who are unsaved</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Modolo’s in Italy (homeschooling, family relations)</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Ministries vs. the culture of death</w:t>
      </w:r>
      <w:r>
        <w:rPr>
          <w:rFonts w:eastAsia="Calibri" w:cs="Calibri" w:ascii="Calibri" w:hAnsi="Calibri"/>
          <w:sz w:val="20"/>
          <w:szCs w:val="20"/>
        </w:rPr>
        <w:t>: pre-born; trafficking/abuse</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Regional Presbytery</w:t>
      </w:r>
      <w:r>
        <w:rPr>
          <w:rFonts w:eastAsia="Calibri" w:cs="Calibri" w:ascii="Calibri" w:hAnsi="Calibri"/>
          <w:sz w:val="20"/>
          <w:szCs w:val="20"/>
        </w:rPr>
        <w:t xml:space="preserve"> and </w:t>
      </w:r>
      <w:r>
        <w:rPr>
          <w:rFonts w:eastAsia="Calibri" w:cs="Calibri" w:ascii="Calibri" w:hAnsi="Calibri"/>
          <w:b/>
          <w:bCs/>
          <w:sz w:val="20"/>
          <w:szCs w:val="20"/>
        </w:rPr>
        <w:t>ministry of sister Churches:</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First Presbyterian Church in Suriname (Rev. Hamid); Heritage Reformed Presbyterian Church in NC (Rev. Booher); Rev. Ledy’s ministry in Michigan</w:t>
      </w:r>
    </w:p>
    <w:p>
      <w:pPr>
        <w:pStyle w:val="ListParagraph"/>
        <w:numPr>
          <w:ilvl w:val="1"/>
          <w:numId w:val="1"/>
        </w:numPr>
        <w:rPr>
          <w:rFonts w:ascii="Calibri" w:hAnsi="Calibri" w:eastAsia="Calibri" w:cs="Calibri"/>
          <w:sz w:val="20"/>
          <w:szCs w:val="20"/>
        </w:rPr>
      </w:pPr>
      <w:r>
        <w:rPr>
          <w:rFonts w:eastAsia="Calibri" w:cs="Calibri" w:ascii="Calibri" w:hAnsi="Calibri"/>
          <w:sz w:val="20"/>
          <w:szCs w:val="20"/>
        </w:rPr>
        <w:t>Pray for covenant children, youth, and single adults in our churches.</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King’s mission work through Reformation Christian Ministries</w:t>
      </w:r>
      <w:r>
        <w:rPr>
          <w:rFonts w:eastAsia="Calibri" w:cs="Calibri" w:ascii="Calibri" w:hAnsi="Calibri"/>
          <w:sz w:val="20"/>
          <w:szCs w:val="20"/>
        </w:rPr>
        <w:t>: Offices &amp; Boards in US &amp; Canada; Rev. Otis (GNBS, street preaching at Univ. of Georgia); CLA (in Suriname; 390+ students); Suleman &amp; Camille in France (family in Pakistan)</w:t>
      </w:r>
    </w:p>
    <w:p>
      <w:pPr>
        <w:pStyle w:val="ListParagraph"/>
        <w:numPr>
          <w:ilvl w:val="0"/>
          <w:numId w:val="1"/>
        </w:numPr>
        <w:rPr>
          <w:rFonts w:ascii="Calibri" w:hAnsi="Calibri" w:eastAsia="Calibri" w:cs="Calibri"/>
          <w:sz w:val="20"/>
          <w:szCs w:val="20"/>
        </w:rPr>
      </w:pPr>
      <w:r>
        <w:rPr>
          <w:rFonts w:eastAsia="Calibri" w:cs="Calibri" w:ascii="Calibri" w:hAnsi="Calibri"/>
          <w:b/>
          <w:bCs/>
          <w:sz w:val="20"/>
          <w:szCs w:val="20"/>
        </w:rPr>
        <w:t>Blessing on our worship in the giving of tithes &amp; offerings</w:t>
      </w:r>
    </w:p>
    <w:p>
      <w:pPr>
        <w:pStyle w:val="Normal"/>
        <w:jc w:val="center"/>
        <w:rPr>
          <w:rFonts w:ascii="Calibri" w:hAnsi="Calibri" w:eastAsia="Calibri" w:cs="Calibri"/>
          <w:sz w:val="56"/>
          <w:szCs w:val="56"/>
        </w:rPr>
      </w:pPr>
      <w:r>
        <w:rPr>
          <w:rFonts w:eastAsia="Calibri" w:cs="Calibri" w:ascii="Calibri" w:hAnsi="Calibri"/>
          <w:b/>
          <w:bCs/>
          <w:sz w:val="56"/>
          <w:szCs w:val="56"/>
        </w:rPr>
        <w:t>The King’s Reformed</w:t>
      </w:r>
      <w:r>
        <w:rPr/>
        <w:br/>
      </w:r>
      <w:r>
        <w:rPr>
          <w:rFonts w:eastAsia="Calibri" w:cs="Calibri" w:ascii="Calibri" w:hAnsi="Calibri"/>
          <w:b/>
          <w:bCs/>
          <w:sz w:val="56"/>
          <w:szCs w:val="56"/>
        </w:rPr>
        <w:t>Presbyterian Church</w:t>
      </w:r>
    </w:p>
    <w:p>
      <w:pPr>
        <w:pStyle w:val="Normal"/>
        <w:keepNext w:val="true"/>
        <w:spacing w:lineRule="auto" w:line="276"/>
        <w:jc w:val="center"/>
        <w:rPr>
          <w:rFonts w:ascii="Calibri" w:hAnsi="Calibri" w:eastAsia="Calibri" w:cs="Calibri"/>
          <w:sz w:val="20"/>
          <w:szCs w:val="20"/>
        </w:rPr>
      </w:pPr>
      <w:r>
        <w:rPr>
          <w:rFonts w:eastAsia="Calibri" w:cs="Calibri" w:ascii="Calibri" w:hAnsi="Calibri"/>
          <w:sz w:val="20"/>
          <w:szCs w:val="20"/>
        </w:rPr>
        <w:t>Member of the Covenant Reformed Presbyterian Church (CRPC)</w:t>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drawing>
          <wp:inline distT="0" distB="0" distL="0" distR="0">
            <wp:extent cx="2819400" cy="2428875"/>
            <wp:effectExtent l="0" t="0" r="0" b="0"/>
            <wp:docPr id="1" name="drawing" title="KRPC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title="KRPC Logo2"/>
                    <pic:cNvPicPr>
                      <a:picLocks noChangeAspect="1" noChangeArrowheads="1"/>
                    </pic:cNvPicPr>
                  </pic:nvPicPr>
                  <pic:blipFill>
                    <a:blip r:embed="rId4"/>
                    <a:stretch>
                      <a:fillRect/>
                    </a:stretch>
                  </pic:blipFill>
                  <pic:spPr bwMode="auto">
                    <a:xfrm>
                      <a:off x="0" y="0"/>
                      <a:ext cx="2819400" cy="2428875"/>
                    </a:xfrm>
                    <a:prstGeom prst="rect">
                      <a:avLst/>
                    </a:prstGeom>
                    <a:noFill/>
                  </pic:spPr>
                </pic:pic>
              </a:graphicData>
            </a:graphic>
          </wp:inline>
        </w:drawing>
      </w:r>
      <w:r>
        <w:rPr>
          <w:rFonts w:eastAsia="Calibri" w:cs="Calibri" w:ascii="Calibri" w:hAnsi="Calibri"/>
          <w:sz w:val="20"/>
          <w:szCs w:val="20"/>
        </w:rPr>
        <w:t xml:space="preserve">  </w:t>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20"/>
          <w:szCs w:val="20"/>
        </w:rPr>
      </w:pPr>
      <w:r>
        <w:rPr>
          <w:rFonts w:eastAsia="Calibri" w:cs="Calibri" w:ascii="Calibri" w:hAnsi="Calibri"/>
          <w:sz w:val="20"/>
          <w:szCs w:val="20"/>
        </w:rPr>
      </w:r>
    </w:p>
    <w:p>
      <w:pPr>
        <w:pStyle w:val="Normal"/>
        <w:spacing w:lineRule="auto" w:line="276"/>
        <w:jc w:val="center"/>
        <w:rPr>
          <w:rFonts w:ascii="Calibri" w:hAnsi="Calibri" w:eastAsia="Calibri" w:cs="Calibri"/>
          <w:sz w:val="36"/>
          <w:szCs w:val="36"/>
        </w:rPr>
      </w:pPr>
      <w:r>
        <w:rPr>
          <w:rFonts w:eastAsia="Calibri" w:cs="Calibri" w:ascii="Calibri" w:hAnsi="Calibri"/>
          <w:b/>
          <w:bCs/>
          <w:sz w:val="36"/>
          <w:szCs w:val="36"/>
        </w:rPr>
        <w:t>Lord’s Day Worship</w:t>
      </w:r>
    </w:p>
    <w:p>
      <w:pPr>
        <w:pStyle w:val="Normal"/>
        <w:spacing w:lineRule="auto" w:line="276"/>
        <w:jc w:val="center"/>
        <w:rPr>
          <w:rFonts w:ascii="Calibri" w:hAnsi="Calibri" w:eastAsia="Calibri" w:cs="Calibri"/>
        </w:rPr>
      </w:pPr>
      <w:r>
        <w:rPr>
          <w:rFonts w:eastAsia="Calibri" w:cs="Calibri" w:ascii="Calibri" w:hAnsi="Calibri"/>
        </w:rPr>
        <w:t>Sundays 10:00am</w:t>
      </w:r>
    </w:p>
    <w:p>
      <w:pPr>
        <w:pStyle w:val="Normal"/>
        <w:spacing w:before="120" w:after="60"/>
        <w:jc w:val="center"/>
        <w:rPr>
          <w:rFonts w:ascii="Calibri" w:hAnsi="Calibri" w:eastAsia="Calibri" w:cs="Calibri"/>
        </w:rPr>
      </w:pPr>
      <w:r>
        <w:rPr>
          <w:rFonts w:eastAsia="Calibri" w:cs="Calibri" w:ascii="Calibri" w:hAnsi="Calibri"/>
        </w:rPr>
        <w:t>1300 East University Boulevard</w:t>
      </w:r>
      <w:r>
        <w:rPr/>
        <w:br/>
      </w:r>
      <w:r>
        <w:rPr>
          <w:rFonts w:eastAsia="Calibri" w:cs="Calibri" w:ascii="Calibri" w:hAnsi="Calibri"/>
        </w:rPr>
        <w:t>Melbourne, Florida 32901</w:t>
      </w:r>
      <w:r>
        <w:rPr/>
        <w:br/>
      </w:r>
    </w:p>
    <w:p>
      <w:pPr>
        <w:pStyle w:val="Normal"/>
        <w:spacing w:before="120" w:after="60"/>
        <w:jc w:val="center"/>
        <w:rPr>
          <w:rFonts w:ascii="Calibri" w:hAnsi="Calibri" w:eastAsia="Calibri" w:cs="Calibri"/>
        </w:rPr>
      </w:pPr>
      <w:r>
        <w:rPr>
          <w:rFonts w:eastAsia="Calibri" w:cs="Calibri" w:ascii="Calibri" w:hAnsi="Calibri"/>
        </w:rPr>
      </w:r>
    </w:p>
    <w:p>
      <w:pPr>
        <w:pStyle w:val="Heading4"/>
        <w:jc w:val="center"/>
        <w:rPr>
          <w:rFonts w:ascii="Calibri" w:hAnsi="Calibri" w:eastAsia="Calibri" w:cs="Calibri"/>
          <w:b/>
          <w:bCs/>
          <w:i w:val="false"/>
          <w:iCs w:val="false"/>
          <w:smallCaps/>
          <w:color w:val="auto"/>
        </w:rPr>
      </w:pPr>
      <w:r>
        <w:rPr>
          <w:rFonts w:eastAsia="Calibri" w:cs="Calibri" w:ascii="Calibri" w:hAnsi="Calibri"/>
          <w:b/>
          <w:bCs/>
          <w:i w:val="false"/>
          <w:iCs w:val="false"/>
          <w:color w:val="auto"/>
        </w:rPr>
        <w:t>SESSION</w:t>
      </w:r>
    </w:p>
    <w:p>
      <w:pPr>
        <w:pStyle w:val="Normal"/>
        <w:spacing w:before="40" w:after="0"/>
        <w:jc w:val="center"/>
        <w:rPr>
          <w:rFonts w:ascii="Calibri" w:hAnsi="Calibri" w:eastAsia="Calibri" w:cs="Calibri"/>
          <w:sz w:val="20"/>
          <w:szCs w:val="20"/>
        </w:rPr>
      </w:pPr>
      <w:r>
        <w:rPr>
          <w:rFonts w:eastAsia="Calibri" w:cs="Calibri" w:ascii="Calibri" w:hAnsi="Calibri"/>
          <w:sz w:val="20"/>
          <w:szCs w:val="20"/>
        </w:rPr>
        <w:t xml:space="preserve">(under care of the CRPC </w:t>
      </w:r>
      <w:r>
        <w:rPr>
          <w:rFonts w:eastAsia="Calibri" w:cs="Calibri" w:ascii="Calibri" w:hAnsi="Calibri"/>
          <w:sz w:val="18"/>
          <w:szCs w:val="18"/>
        </w:rPr>
        <w:t>—</w:t>
      </w:r>
      <w:r>
        <w:rPr>
          <w:rFonts w:eastAsia="Calibri" w:cs="Calibri" w:ascii="Calibri" w:hAnsi="Calibri"/>
          <w:sz w:val="20"/>
          <w:szCs w:val="20"/>
        </w:rPr>
        <w:t xml:space="preserve"> </w:t>
      </w:r>
      <w:r>
        <w:rPr>
          <w:rFonts w:eastAsia="Calibri" w:cs="Calibri" w:ascii="Calibri" w:hAnsi="Calibri"/>
          <w:b/>
          <w:bCs/>
          <w:sz w:val="20"/>
          <w:szCs w:val="20"/>
        </w:rPr>
        <w:t>covref.org</w:t>
      </w:r>
      <w:r>
        <w:rPr>
          <w:rFonts w:eastAsia="Calibri" w:cs="Calibri" w:ascii="Calibri" w:hAnsi="Calibri"/>
          <w:sz w:val="20"/>
          <w:szCs w:val="20"/>
        </w:rPr>
        <w:t>)</w:t>
      </w:r>
      <w:r>
        <w:rPr/>
        <w:br/>
      </w:r>
      <w:r>
        <w:rPr>
          <w:rFonts w:eastAsia="Calibri" w:cs="Calibri" w:ascii="Calibri" w:hAnsi="Calibri"/>
          <w:sz w:val="20"/>
          <w:szCs w:val="20"/>
        </w:rPr>
        <w:t xml:space="preserve">• </w:t>
      </w:r>
      <w:r>
        <w:rPr>
          <w:rFonts w:eastAsia="Calibri" w:cs="Calibri" w:ascii="Calibri" w:hAnsi="Calibri"/>
          <w:b/>
          <w:bCs/>
          <w:sz w:val="20"/>
          <w:szCs w:val="20"/>
        </w:rPr>
        <w:t xml:space="preserve">Roy Burrell </w:t>
      </w:r>
      <w:r>
        <w:rPr>
          <w:rFonts w:eastAsia="Calibri" w:cs="Calibri" w:ascii="Calibri" w:hAnsi="Calibri"/>
          <w:sz w:val="20"/>
          <w:szCs w:val="20"/>
        </w:rPr>
        <w:t xml:space="preserve">(Elder):  </w:t>
      </w:r>
      <w:hyperlink r:id="rId5">
        <w:r>
          <w:rPr>
            <w:rStyle w:val="Hyperlink"/>
            <w:rFonts w:eastAsia="Calibri" w:cs="Calibri" w:ascii="Calibri" w:hAnsi="Calibri"/>
            <w:color w:val="00000A"/>
            <w:sz w:val="20"/>
            <w:szCs w:val="20"/>
          </w:rPr>
          <w:t>roy@reformation.edu</w:t>
        </w:r>
      </w:hyperlink>
      <w:r>
        <w:rPr>
          <w:rFonts w:eastAsia="Calibri" w:cs="Calibri" w:ascii="Calibri" w:hAnsi="Calibri"/>
          <w:sz w:val="20"/>
          <w:szCs w:val="20"/>
        </w:rPr>
        <w:t xml:space="preserve">    • </w:t>
      </w:r>
      <w:r>
        <w:rPr>
          <w:rFonts w:eastAsia="Calibri" w:cs="Calibri" w:ascii="Calibri" w:hAnsi="Calibri"/>
          <w:b/>
          <w:bCs/>
          <w:sz w:val="20"/>
          <w:szCs w:val="20"/>
        </w:rPr>
        <w:t xml:space="preserve">David Card </w:t>
      </w:r>
      <w:r>
        <w:rPr>
          <w:rFonts w:eastAsia="Calibri" w:cs="Calibri" w:ascii="Calibri" w:hAnsi="Calibri"/>
          <w:sz w:val="20"/>
          <w:szCs w:val="20"/>
        </w:rPr>
        <w:t>(Deacon)</w:t>
      </w:r>
      <w:r>
        <w:rPr/>
        <w:br/>
      </w:r>
      <w:r>
        <w:rPr>
          <w:rFonts w:eastAsia="Calibri" w:cs="Calibri" w:ascii="Calibri" w:hAnsi="Calibri"/>
          <w:b/>
          <w:bCs/>
          <w:sz w:val="20"/>
          <w:szCs w:val="20"/>
        </w:rPr>
        <w:t>(321) 676-3373</w:t>
      </w:r>
    </w:p>
    <w:sectPr>
      <w:headerReference w:type="even" r:id="rId6"/>
      <w:headerReference w:type="default" r:id="rId7"/>
      <w:headerReference w:type="first" r:id="rId8"/>
      <w:footerReference w:type="even" r:id="rId9"/>
      <w:footerReference w:type="default" r:id="rId10"/>
      <w:footerReference w:type="first" r:id="rId11"/>
      <w:type w:val="nextPage"/>
      <w:pgSz w:orient="landscape" w:w="15840" w:h="12240"/>
      <w:pgMar w:left="576" w:right="576" w:gutter="0" w:header="0" w:top="360" w:footer="576" w:bottom="633"/>
      <w:pgNumType w:start="1" w:fmt="decimal"/>
      <w:cols w:num="2" w:space="108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tabs>
        <w:tab w:val="clear" w:pos="720"/>
        <w:tab w:val="center" w:pos="4320" w:leader="none"/>
        <w:tab w:val="right" w:pos="8640" w:leader="none"/>
      </w:tabs>
      <w:ind w:end="360"/>
      <w:rPr>
        <w:rFonts w:eastAsia="Times New Roman" w:cs="Times New Roman"/>
        <w:color w:val="000000"/>
        <w:sz w:val="28"/>
        <w:szCs w:val="28"/>
      </w:rPr>
    </w:pPr>
    <w:r>
      <w:rPr>
        <w:rFonts w:eastAsia="Times New Roman" w:cs="Times New Roman"/>
        <w:color w:val="000000"/>
        <w:sz w:val="28"/>
        <w:szCs w:val="2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tabs>
        <w:tab w:val="clear" w:pos="720"/>
        <w:tab w:val="center" w:pos="4320" w:leader="none"/>
        <w:tab w:val="right" w:pos="8640" w:leader="none"/>
      </w:tabs>
      <w:ind w:end="360"/>
      <w:rPr>
        <w:rFonts w:eastAsia="Times New Roman" w:cs="Times New Roman"/>
        <w:color w:val="000000"/>
        <w:sz w:val="28"/>
        <w:szCs w:val="28"/>
      </w:rPr>
    </w:pPr>
    <w:r>
      <w:rPr>
        <w:rFonts w:eastAsia="Times New Roman" w:cs="Times New Roman"/>
        <w:color w:val="000000"/>
        <w:sz w:val="28"/>
        <w:szCs w:val="28"/>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227"/>
        </w:tabs>
        <w:ind w:start="227" w:hanging="227"/>
      </w:pPr>
      <w:rPr>
        <w:rFonts w:ascii="Symbol" w:hAnsi="Symbol" w:cs="Symbol" w:hint="default"/>
      </w:rPr>
    </w:lvl>
    <w:lvl w:ilvl="1">
      <w:start w:val="1"/>
      <w:numFmt w:val="bullet"/>
      <w:lvlText w:val=""/>
      <w:lvlJc w:val="start"/>
      <w:pPr>
        <w:tabs>
          <w:tab w:val="num" w:pos="454"/>
        </w:tabs>
        <w:ind w:start="454" w:hanging="227"/>
      </w:pPr>
      <w:rPr>
        <w:rFonts w:ascii="Symbol" w:hAnsi="Symbol" w:cs="Symbol" w:hint="default"/>
      </w:rPr>
    </w:lvl>
    <w:lvl w:ilvl="2">
      <w:start w:val="1"/>
      <w:numFmt w:val="bullet"/>
      <w:lvlText w:val=""/>
      <w:lvlJc w:val="start"/>
      <w:pPr>
        <w:tabs>
          <w:tab w:val="num" w:pos="680"/>
        </w:tabs>
        <w:ind w:start="680" w:hanging="227"/>
      </w:pPr>
      <w:rPr>
        <w:rFonts w:ascii="Symbol" w:hAnsi="Symbol" w:cs="Symbol" w:hint="default"/>
      </w:rPr>
    </w:lvl>
    <w:lvl w:ilvl="3">
      <w:start w:val="1"/>
      <w:numFmt w:val="bullet"/>
      <w:lvlText w:val=""/>
      <w:lvlJc w:val="start"/>
      <w:pPr>
        <w:tabs>
          <w:tab w:val="num" w:pos="907"/>
        </w:tabs>
        <w:ind w:start="907" w:hanging="227"/>
      </w:pPr>
      <w:rPr>
        <w:rFonts w:ascii="Symbol" w:hAnsi="Symbol" w:cs="Symbol" w:hint="default"/>
      </w:rPr>
    </w:lvl>
    <w:lvl w:ilvl="4">
      <w:start w:val="1"/>
      <w:numFmt w:val="bullet"/>
      <w:lvlText w:val=""/>
      <w:lvlJc w:val="start"/>
      <w:pPr>
        <w:tabs>
          <w:tab w:val="num" w:pos="1134"/>
        </w:tabs>
        <w:ind w:start="1134" w:hanging="227"/>
      </w:pPr>
      <w:rPr>
        <w:rFonts w:ascii="Symbol" w:hAnsi="Symbol" w:cs="Symbol" w:hint="default"/>
      </w:rPr>
    </w:lvl>
    <w:lvl w:ilvl="5">
      <w:start w:val="1"/>
      <w:numFmt w:val="bullet"/>
      <w:lvlText w:val=""/>
      <w:lvlJc w:val="start"/>
      <w:pPr>
        <w:tabs>
          <w:tab w:val="num" w:pos="1361"/>
        </w:tabs>
        <w:ind w:start="1361" w:hanging="227"/>
      </w:pPr>
      <w:rPr>
        <w:rFonts w:ascii="Symbol" w:hAnsi="Symbol" w:cs="Symbol" w:hint="default"/>
      </w:rPr>
    </w:lvl>
    <w:lvl w:ilvl="6">
      <w:start w:val="1"/>
      <w:numFmt w:val="bullet"/>
      <w:lvlText w:val=""/>
      <w:lvlJc w:val="start"/>
      <w:pPr>
        <w:tabs>
          <w:tab w:val="num" w:pos="1587"/>
        </w:tabs>
        <w:ind w:start="1587" w:hanging="227"/>
      </w:pPr>
      <w:rPr>
        <w:rFonts w:ascii="Symbol" w:hAnsi="Symbol" w:cs="Symbol" w:hint="default"/>
      </w:rPr>
    </w:lvl>
    <w:lvl w:ilvl="7">
      <w:start w:val="1"/>
      <w:numFmt w:val="bullet"/>
      <w:lvlText w:val=""/>
      <w:lvlJc w:val="start"/>
      <w:pPr>
        <w:tabs>
          <w:tab w:val="num" w:pos="1814"/>
        </w:tabs>
        <w:ind w:start="1814" w:hanging="227"/>
      </w:pPr>
      <w:rPr>
        <w:rFonts w:ascii="Symbol" w:hAnsi="Symbol" w:cs="Symbol" w:hint="default"/>
      </w:rPr>
    </w:lvl>
    <w:lvl w:ilvl="8">
      <w:start w:val="1"/>
      <w:numFmt w:val="bullet"/>
      <w:lvlText w:val=""/>
      <w:lvlJc w:val="start"/>
      <w:pPr>
        <w:tabs>
          <w:tab w:val="num" w:pos="2041"/>
        </w:tabs>
        <w:ind w:start="2041" w:hanging="227"/>
      </w:pPr>
      <w:rPr>
        <w:rFonts w:ascii="Symbol" w:hAnsi="Symbol" w:cs="Symbol" w:hint="default"/>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6"/>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Times New Roman" w:eastAsiaTheme="minorHAnsi"/>
        <w:color w:val="000000"/>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3c99"/>
    <w:pPr>
      <w:widowControl/>
      <w:suppressAutoHyphens w:val="true"/>
      <w:bidi w:val="0"/>
      <w:spacing w:before="0" w:after="0"/>
      <w:jc w:val="start"/>
    </w:pPr>
    <w:rPr>
      <w:rFonts w:eastAsia="NSimSun" w:cs="Arial" w:ascii="Times New Roman" w:hAnsi="Times New Roman"/>
      <w:color w:val="00000A"/>
      <w:kern w:val="0"/>
      <w:sz w:val="24"/>
      <w:szCs w:val="24"/>
      <w:lang w:eastAsia="zh-CN" w:bidi="hi-IN" w:val="en-US"/>
    </w:rPr>
  </w:style>
  <w:style w:type="paragraph" w:styleId="Heading1">
    <w:name w:val="heading 1"/>
    <w:basedOn w:val="Normal"/>
    <w:next w:val="Normal"/>
    <w:link w:val="Heading1Char"/>
    <w:uiPriority w:val="9"/>
    <w:qFormat/>
    <w:rsid w:val="003a3c9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3a3c9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3a3c99"/>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unhideWhenUsed/>
    <w:qFormat/>
    <w:rsid w:val="003a3c99"/>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3a3c99"/>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unhideWhenUsed/>
    <w:qFormat/>
    <w:rsid w:val="003a3c99"/>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3a3c99"/>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3a3c99"/>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3a3c99"/>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a3c9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3a3c9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3a3c99"/>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link w:val="Heading4"/>
    <w:uiPriority w:val="9"/>
    <w:qFormat/>
    <w:rsid w:val="003a3c99"/>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link w:val="Heading5"/>
    <w:uiPriority w:val="9"/>
    <w:semiHidden/>
    <w:qFormat/>
    <w:rsid w:val="003a3c99"/>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link w:val="Heading6"/>
    <w:uiPriority w:val="9"/>
    <w:qFormat/>
    <w:rsid w:val="003a3c99"/>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3a3c99"/>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3a3c99"/>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3a3c99"/>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3a3c99"/>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link w:val="Subtitle"/>
    <w:uiPriority w:val="11"/>
    <w:qFormat/>
    <w:rsid w:val="003a3c99"/>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3a3c99"/>
    <w:rPr>
      <w:i/>
      <w:iCs/>
      <w:color w:themeColor="text1" w:themeTint="bf" w:val="404040"/>
    </w:rPr>
  </w:style>
  <w:style w:type="character" w:styleId="IntenseEmphasis">
    <w:name w:val="Intense Emphasis"/>
    <w:basedOn w:val="DefaultParagraphFont"/>
    <w:uiPriority w:val="21"/>
    <w:qFormat/>
    <w:rsid w:val="003a3c99"/>
    <w:rPr>
      <w:i/>
      <w:iCs/>
      <w:color w:themeColor="accent1" w:themeShade="bf" w:val="0F4761"/>
    </w:rPr>
  </w:style>
  <w:style w:type="character" w:styleId="IntenseQuoteChar" w:customStyle="1">
    <w:name w:val="Intense Quote Char"/>
    <w:basedOn w:val="DefaultParagraphFont"/>
    <w:link w:val="IntenseQuote"/>
    <w:uiPriority w:val="30"/>
    <w:qFormat/>
    <w:rsid w:val="003a3c99"/>
    <w:rPr>
      <w:i/>
      <w:iCs/>
      <w:color w:themeColor="accent1" w:themeShade="bf" w:val="0F4761"/>
    </w:rPr>
  </w:style>
  <w:style w:type="character" w:styleId="IntenseReference">
    <w:name w:val="Intense Reference"/>
    <w:basedOn w:val="DefaultParagraphFont"/>
    <w:uiPriority w:val="32"/>
    <w:qFormat/>
    <w:rsid w:val="003a3c99"/>
    <w:rPr>
      <w:b/>
      <w:bCs/>
      <w:smallCaps/>
      <w:color w:themeColor="accent1" w:themeShade="bf" w:val="0F4761"/>
      <w:spacing w:val="5"/>
    </w:rPr>
  </w:style>
  <w:style w:type="character" w:styleId="Hyperlink">
    <w:name w:val="Hyperlink"/>
    <w:rsid w:val="003a3c99"/>
    <w:rPr>
      <w:color w:val="000080"/>
      <w:u w:val="single"/>
    </w:rPr>
  </w:style>
  <w:style w:type="character" w:styleId="UnresolvedMention">
    <w:name w:val="Unresolved Mention"/>
    <w:basedOn w:val="DefaultParagraphFont"/>
    <w:uiPriority w:val="99"/>
    <w:semiHidden/>
    <w:unhideWhenUsed/>
    <w:qFormat/>
    <w:rsid w:val="0034562d"/>
    <w:rPr>
      <w:color w:val="605E5C"/>
      <w:shd w:fill="E1DFDD" w:val="clear"/>
    </w:rPr>
  </w:style>
  <w:style w:type="character" w:styleId="HeaderChar" w:customStyle="1">
    <w:name w:val="Header Char"/>
    <w:basedOn w:val="DefaultParagraphFont"/>
    <w:link w:val="Header"/>
    <w:uiPriority w:val="99"/>
    <w:qFormat/>
    <w:rsid w:val="000b136f"/>
    <w:rPr>
      <w:rFonts w:eastAsia="NSimSun" w:cs="Mangal"/>
      <w:color w:val="00000A"/>
      <w:szCs w:val="21"/>
      <w:lang w:eastAsia="zh-CN" w:bidi="hi-IN"/>
    </w:rPr>
  </w:style>
  <w:style w:type="character" w:styleId="BookTitle">
    <w:name w:val="Book Title"/>
    <w:basedOn w:val="DefaultParagraphFont"/>
    <w:uiPriority w:val="33"/>
    <w:qFormat/>
    <w:rsid w:val="000b136f"/>
    <w:rPr>
      <w:b/>
      <w:bCs/>
      <w:i/>
      <w:iCs/>
      <w:spacing w:val="5"/>
    </w:rPr>
  </w:style>
  <w:style w:type="character" w:styleId="Emphasis">
    <w:name w:val="Emphasis"/>
    <w:basedOn w:val="DefaultParagraphFont"/>
    <w:uiPriority w:val="20"/>
    <w:qFormat/>
    <w:rsid w:val="000b136f"/>
    <w:rPr>
      <w:i/>
      <w:iCs/>
    </w:rPr>
  </w:style>
  <w:style w:type="character" w:styleId="Strong">
    <w:name w:val="Strong"/>
    <w:basedOn w:val="DefaultParagraphFont"/>
    <w:uiPriority w:val="22"/>
    <w:qFormat/>
    <w:rsid w:val="000b136f"/>
    <w:rPr>
      <w:b/>
      <w:bCs/>
    </w:rPr>
  </w:style>
  <w:style w:type="character" w:styleId="SubtleEmphasis">
    <w:name w:val="Subtle Emphasis"/>
    <w:basedOn w:val="DefaultParagraphFont"/>
    <w:uiPriority w:val="19"/>
    <w:qFormat/>
    <w:rsid w:val="000b136f"/>
    <w:rPr>
      <w:i/>
      <w:iCs/>
      <w:color w:themeColor="text1" w:themeTint="bf" w:val="404040"/>
    </w:rPr>
  </w:style>
  <w:style w:type="character" w:styleId="SubtleReference">
    <w:name w:val="Subtle Reference"/>
    <w:basedOn w:val="DefaultParagraphFont"/>
    <w:uiPriority w:val="31"/>
    <w:qFormat/>
    <w:rsid w:val="000b136f"/>
    <w:rPr>
      <w:smallCaps/>
      <w:color w:themeColor="text1" w:themeTint="a5" w:val="5A5A5A"/>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Title">
    <w:name w:val="Title"/>
    <w:basedOn w:val="Normal"/>
    <w:next w:val="Normal"/>
    <w:link w:val="TitleChar"/>
    <w:uiPriority w:val="10"/>
    <w:qFormat/>
    <w:rsid w:val="003a3c99"/>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3a3c99"/>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3a3c99"/>
    <w:pPr>
      <w:spacing w:before="160" w:after="160"/>
      <w:jc w:val="center"/>
    </w:pPr>
    <w:rPr>
      <w:i/>
      <w:iCs/>
      <w:color w:themeColor="text1" w:themeTint="bf" w:val="404040"/>
    </w:rPr>
  </w:style>
  <w:style w:type="paragraph" w:styleId="ListParagraph">
    <w:name w:val="List Paragraph"/>
    <w:basedOn w:val="Normal"/>
    <w:uiPriority w:val="34"/>
    <w:qFormat/>
    <w:rsid w:val="003a3c99"/>
    <w:pPr>
      <w:spacing w:before="0" w:after="0"/>
      <w:ind w:start="720"/>
      <w:contextualSpacing/>
    </w:pPr>
    <w:rPr/>
  </w:style>
  <w:style w:type="paragraph" w:styleId="IntenseQuote">
    <w:name w:val="Intense Quote"/>
    <w:basedOn w:val="Normal"/>
    <w:next w:val="Normal"/>
    <w:link w:val="IntenseQuoteChar"/>
    <w:uiPriority w:val="30"/>
    <w:qFormat/>
    <w:rsid w:val="003a3c99"/>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normal1" w:customStyle="1">
    <w:name w:val="normal1"/>
    <w:qFormat/>
    <w:rsid w:val="003a3c99"/>
    <w:pPr>
      <w:widowControl/>
      <w:suppressLineNumbers/>
      <w:suppressAutoHyphens w:val="true"/>
      <w:bidi w:val="0"/>
      <w:spacing w:before="0" w:after="0"/>
      <w:jc w:val="start"/>
    </w:pPr>
    <w:rPr>
      <w:rFonts w:eastAsia="NSimSun" w:cs="Arial" w:ascii="Times New Roman" w:hAnsi="Times New Roman"/>
      <w:color w:val="00000A"/>
      <w:kern w:val="0"/>
      <w:sz w:val="24"/>
      <w:szCs w:val="24"/>
      <w:lang w:eastAsia="zh-CN" w:bidi="hi-IN" w:val="en-US"/>
    </w:rPr>
  </w:style>
  <w:style w:type="paragraph" w:styleId="H3" w:customStyle="1">
    <w:name w:val="H3"/>
    <w:basedOn w:val="Normal"/>
    <w:next w:val="Normal"/>
    <w:uiPriority w:val="99"/>
    <w:qFormat/>
    <w:rsid w:val="003a3c99"/>
    <w:pPr>
      <w:keepNext w:val="true"/>
      <w:widowControl w:val="false"/>
      <w:suppressAutoHyphens w:val="false"/>
      <w:spacing w:before="100" w:after="100"/>
      <w:outlineLvl w:val="3"/>
    </w:pPr>
    <w:rPr>
      <w:rFonts w:eastAsia="Times New Roman" w:cs="Times New Roman"/>
      <w:b/>
      <w:bCs/>
      <w:color w:val="auto"/>
      <w:sz w:val="28"/>
      <w:szCs w:val="28"/>
      <w:lang w:eastAsia="en-US" w:bidi="he-IL"/>
    </w:rPr>
  </w:style>
  <w:style w:type="paragraph" w:styleId="H2" w:customStyle="1">
    <w:name w:val="H2"/>
    <w:basedOn w:val="Normal"/>
    <w:next w:val="Normal"/>
    <w:uiPriority w:val="99"/>
    <w:qFormat/>
    <w:rsid w:val="003a3c99"/>
    <w:pPr>
      <w:keepNext w:val="true"/>
      <w:widowControl w:val="false"/>
      <w:suppressAutoHyphens w:val="false"/>
      <w:spacing w:before="100" w:after="100"/>
      <w:outlineLvl w:val="2"/>
    </w:pPr>
    <w:rPr>
      <w:rFonts w:eastAsia="SimSun" w:cs="Times New Roman"/>
      <w:b/>
      <w:bCs/>
      <w:color w:val="auto"/>
      <w:sz w:val="36"/>
      <w:szCs w:val="36"/>
      <w:lang w:eastAsia="en-US" w:bidi="ar-SA"/>
    </w:rPr>
  </w:style>
  <w:style w:type="paragraph" w:styleId="HeaderandFooter" w:customStyle="1">
    <w:name w:val="Header and Footer"/>
    <w:basedOn w:val="Normal"/>
    <w:qFormat/>
    <w:pPr/>
    <w:rPr/>
  </w:style>
  <w:style w:type="paragraph" w:styleId="Footer">
    <w:name w:val="footer"/>
    <w:basedOn w:val="HeaderandFooter"/>
    <w:pPr/>
    <w:rPr/>
  </w:style>
  <w:style w:type="paragraph" w:styleId="Header">
    <w:name w:val="header"/>
    <w:basedOn w:val="Normal"/>
    <w:link w:val="HeaderChar"/>
    <w:uiPriority w:val="99"/>
    <w:unhideWhenUsed/>
    <w:rsid w:val="000b136f"/>
    <w:pPr>
      <w:tabs>
        <w:tab w:val="clear" w:pos="720"/>
        <w:tab w:val="center" w:pos="4680" w:leader="none"/>
        <w:tab w:val="right" w:pos="9360" w:leader="none"/>
      </w:tabs>
    </w:pPr>
    <w:rPr>
      <w:rFonts w:cs="Mangal"/>
      <w:szCs w:val="21"/>
    </w:rPr>
  </w:style>
  <w:style w:type="paragraph" w:styleId="NoSpacing">
    <w:name w:val="No Spacing"/>
    <w:uiPriority w:val="1"/>
    <w:qFormat/>
    <w:rsid w:val="000b136f"/>
    <w:pPr>
      <w:widowControl/>
      <w:suppressAutoHyphens w:val="true"/>
      <w:bidi w:val="0"/>
      <w:spacing w:before="0" w:after="0"/>
      <w:jc w:val="start"/>
    </w:pPr>
    <w:rPr>
      <w:rFonts w:eastAsia="NSimSun" w:cs="Mangal" w:ascii="Times New Roman" w:hAnsi="Times New Roman"/>
      <w:color w:val="00000A"/>
      <w:kern w:val="0"/>
      <w:sz w:val="24"/>
      <w:szCs w:val="21"/>
      <w:lang w:eastAsia="zh-CN" w:bidi="hi-IN" w:val="en-US"/>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0b136f"/>
    <w:pPr>
      <w:spacing w:before="240" w:after="0"/>
      <w:outlineLvl w:val="9"/>
    </w:pPr>
    <w:rPr>
      <w:rFonts w:cs="Mangal"/>
      <w:sz w:val="32"/>
      <w:szCs w:val="29"/>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krpc.us/" TargetMode="External"/><Relationship Id="rId3" Type="http://schemas.openxmlformats.org/officeDocument/2006/relationships/hyperlink" Target="https://us02web.zoom.us/j/84123449270?pwd=B3qGOJamNYzkLeN1p7p0GhkXegr7Y8.1" TargetMode="External"/><Relationship Id="rId4" Type="http://schemas.openxmlformats.org/officeDocument/2006/relationships/image" Target="media/image1.png"/><Relationship Id="rId5" Type="http://schemas.openxmlformats.org/officeDocument/2006/relationships/hyperlink" Target="mailto:roy@reformation.ed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1058</TotalTime>
  <Application>LibreOffice/26.2.6.3$Windows_X86_64 LibreOffice_project/8221e31b3ac356a1623c672912a3d2b492f7e3d1</Application>
  <AppVersion>15.0000</AppVersion>
  <Pages>2</Pages>
  <Words>954</Words>
  <Characters>4770</Characters>
  <CharactersWithSpaces>5659</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2026-10-01T01:11:00Z</dcterms:created>
  <dc:creator>William Carter</dc:creator>
  <dc:description/>
  <dc:language>en-US</dc:language>
  <cp:lastModifiedBy/>
  <cp:lastPrinted>2026-09-26T14:57:00Z</cp:lastPrinted>
  <dcterms:modified xsi:type="dcterms:W3CDTF">2026-10-31T11:04:24Z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